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B8657" w14:textId="43F50EE0" w:rsidR="003B3D8C" w:rsidRPr="002526C6" w:rsidRDefault="005B36A7" w:rsidP="002526C6">
      <w:pPr>
        <w:spacing w:after="0" w:line="240" w:lineRule="auto"/>
        <w:jc w:val="both"/>
        <w:rPr>
          <w:rFonts w:ascii="Arial" w:hAnsi="Arial" w:cs="Arial"/>
        </w:rPr>
      </w:pPr>
      <w:r w:rsidRPr="002526C6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F65C8FD" wp14:editId="05818D83">
            <wp:simplePos x="0" y="0"/>
            <wp:positionH relativeFrom="column">
              <wp:posOffset>3031672</wp:posOffset>
            </wp:positionH>
            <wp:positionV relativeFrom="paragraph">
              <wp:posOffset>-733067</wp:posOffset>
            </wp:positionV>
            <wp:extent cx="3003170" cy="704850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D8C" w:rsidRPr="002526C6">
        <w:rPr>
          <w:rFonts w:ascii="Arial" w:hAnsi="Arial" w:cs="Arial"/>
          <w:b/>
        </w:rPr>
        <w:t>PRESSEINFORMATION</w:t>
      </w:r>
      <w:r w:rsidR="003B3D8C" w:rsidRPr="002526C6">
        <w:rPr>
          <w:rFonts w:ascii="Arial" w:hAnsi="Arial" w:cs="Arial"/>
          <w:b/>
        </w:rPr>
        <w:br/>
      </w:r>
      <w:bookmarkStart w:id="0" w:name="_Hlk44328936"/>
      <w:r w:rsidR="003B3D8C" w:rsidRPr="002526C6">
        <w:rPr>
          <w:rFonts w:ascii="Arial" w:hAnsi="Arial" w:cs="Arial"/>
        </w:rPr>
        <w:t xml:space="preserve">Wien, </w:t>
      </w:r>
      <w:r w:rsidR="000A4E82">
        <w:rPr>
          <w:rFonts w:ascii="Arial" w:hAnsi="Arial" w:cs="Arial"/>
        </w:rPr>
        <w:t>16. September 2020</w:t>
      </w:r>
    </w:p>
    <w:p w14:paraId="7C8D6F6C" w14:textId="26AA2350" w:rsidR="003B3D8C" w:rsidRDefault="003B3D8C" w:rsidP="002526C6">
      <w:pPr>
        <w:spacing w:after="0" w:line="240" w:lineRule="auto"/>
        <w:jc w:val="both"/>
        <w:rPr>
          <w:rFonts w:ascii="Arial" w:hAnsi="Arial" w:cs="Arial"/>
        </w:rPr>
      </w:pPr>
    </w:p>
    <w:p w14:paraId="681976AC" w14:textId="7C68B629" w:rsidR="00F81DE2" w:rsidRPr="0026456C" w:rsidRDefault="00F81DE2" w:rsidP="0026456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6456C">
        <w:rPr>
          <w:rFonts w:ascii="Arial" w:hAnsi="Arial" w:cs="Arial"/>
          <w:b/>
          <w:bCs/>
          <w:sz w:val="28"/>
          <w:szCs w:val="28"/>
        </w:rPr>
        <w:t xml:space="preserve">Montecuccoli zu EAG: Land- und Forstwirtschaft </w:t>
      </w:r>
      <w:r w:rsidR="0071312B">
        <w:rPr>
          <w:rFonts w:ascii="Arial" w:hAnsi="Arial" w:cs="Arial"/>
          <w:b/>
          <w:bCs/>
          <w:sz w:val="28"/>
          <w:szCs w:val="28"/>
        </w:rPr>
        <w:t xml:space="preserve">als </w:t>
      </w:r>
      <w:r w:rsidR="000A4E82">
        <w:rPr>
          <w:rFonts w:ascii="Arial" w:hAnsi="Arial" w:cs="Arial"/>
          <w:b/>
          <w:bCs/>
          <w:sz w:val="28"/>
          <w:szCs w:val="28"/>
        </w:rPr>
        <w:t>wesentlicher</w:t>
      </w:r>
      <w:r w:rsidRPr="0026456C">
        <w:rPr>
          <w:rFonts w:ascii="Arial" w:hAnsi="Arial" w:cs="Arial"/>
          <w:b/>
          <w:bCs/>
          <w:sz w:val="28"/>
          <w:szCs w:val="28"/>
        </w:rPr>
        <w:t xml:space="preserve"> Teil der </w:t>
      </w:r>
      <w:r w:rsidR="000A4E82">
        <w:rPr>
          <w:rFonts w:ascii="Arial" w:hAnsi="Arial" w:cs="Arial"/>
          <w:b/>
          <w:bCs/>
          <w:sz w:val="28"/>
          <w:szCs w:val="28"/>
        </w:rPr>
        <w:t>Energiewende</w:t>
      </w:r>
    </w:p>
    <w:p w14:paraId="601C352F" w14:textId="2367C53E" w:rsidR="0073023C" w:rsidRPr="0073023C" w:rsidRDefault="0073023C" w:rsidP="00291797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Utl.: </w:t>
      </w:r>
      <w:r w:rsidR="0026456C">
        <w:rPr>
          <w:rFonts w:ascii="Arial" w:hAnsi="Arial" w:cs="Arial"/>
          <w:b/>
          <w:bCs/>
        </w:rPr>
        <w:t xml:space="preserve">Land- und Forstwirte sind </w:t>
      </w:r>
      <w:r w:rsidR="0026456C" w:rsidRPr="0026456C">
        <w:rPr>
          <w:rFonts w:ascii="Arial" w:hAnsi="Arial" w:cs="Arial"/>
          <w:b/>
          <w:bCs/>
        </w:rPr>
        <w:t>wichtigste Lieferant</w:t>
      </w:r>
      <w:r w:rsidR="0026456C">
        <w:rPr>
          <w:rFonts w:ascii="Arial" w:hAnsi="Arial" w:cs="Arial"/>
          <w:b/>
          <w:bCs/>
        </w:rPr>
        <w:t>en</w:t>
      </w:r>
      <w:r w:rsidR="0026456C" w:rsidRPr="0026456C">
        <w:rPr>
          <w:rFonts w:ascii="Arial" w:hAnsi="Arial" w:cs="Arial"/>
          <w:b/>
          <w:bCs/>
        </w:rPr>
        <w:t xml:space="preserve"> für erneuerbare Energie</w:t>
      </w:r>
    </w:p>
    <w:p w14:paraId="39743496" w14:textId="192513B2" w:rsidR="0073023C" w:rsidRDefault="0073023C" w:rsidP="00291797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3E716064" w14:textId="63A35215" w:rsidR="00F81DE2" w:rsidRDefault="00F81DE2" w:rsidP="00291797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Land&amp;Forst</w:t>
      </w:r>
      <w:proofErr w:type="spellEnd"/>
      <w:r>
        <w:rPr>
          <w:rFonts w:ascii="Arial" w:hAnsi="Arial" w:cs="Arial"/>
        </w:rPr>
        <w:t xml:space="preserve"> Betriebe Österreich begrüßen </w:t>
      </w:r>
      <w:r w:rsidR="00E056DA">
        <w:rPr>
          <w:rFonts w:ascii="Arial" w:hAnsi="Arial" w:cs="Arial"/>
        </w:rPr>
        <w:t>den Entwurf für das</w:t>
      </w:r>
      <w:r>
        <w:rPr>
          <w:rFonts w:ascii="Arial" w:hAnsi="Arial" w:cs="Arial"/>
        </w:rPr>
        <w:t xml:space="preserve"> Erneuerbare</w:t>
      </w:r>
      <w:r w:rsidR="00E056D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Ausbau Gesetz (EGA), das heute </w:t>
      </w:r>
      <w:r w:rsidR="00881397">
        <w:rPr>
          <w:rFonts w:ascii="Arial" w:hAnsi="Arial" w:cs="Arial"/>
        </w:rPr>
        <w:t xml:space="preserve">im Ministerrat von </w:t>
      </w:r>
      <w:r w:rsidR="00446515" w:rsidRPr="00446515">
        <w:rPr>
          <w:rFonts w:ascii="Arial" w:hAnsi="Arial" w:cs="Arial"/>
        </w:rPr>
        <w:t xml:space="preserve">Klimaschutzministerin </w:t>
      </w:r>
      <w:r w:rsidR="00881397">
        <w:rPr>
          <w:rFonts w:ascii="Arial" w:hAnsi="Arial" w:cs="Arial"/>
        </w:rPr>
        <w:t xml:space="preserve">Leonore </w:t>
      </w:r>
      <w:proofErr w:type="spellStart"/>
      <w:r w:rsidR="00881397">
        <w:rPr>
          <w:rFonts w:ascii="Arial" w:hAnsi="Arial" w:cs="Arial"/>
        </w:rPr>
        <w:t>Gewessler</w:t>
      </w:r>
      <w:proofErr w:type="spellEnd"/>
      <w:r w:rsidR="00881397">
        <w:rPr>
          <w:rFonts w:ascii="Arial" w:hAnsi="Arial" w:cs="Arial"/>
        </w:rPr>
        <w:t xml:space="preserve"> und Staatssekretär Magnus Brunner präsentiert wurde und nun in Begutachtung geht</w:t>
      </w:r>
      <w:r>
        <w:rPr>
          <w:rFonts w:ascii="Arial" w:hAnsi="Arial" w:cs="Arial"/>
        </w:rPr>
        <w:t xml:space="preserve">. „Es ist ein </w:t>
      </w:r>
      <w:r w:rsidR="00881397">
        <w:rPr>
          <w:rFonts w:ascii="Arial" w:hAnsi="Arial" w:cs="Arial"/>
        </w:rPr>
        <w:t>wichtiger</w:t>
      </w:r>
      <w:r>
        <w:rPr>
          <w:rFonts w:ascii="Arial" w:hAnsi="Arial" w:cs="Arial"/>
        </w:rPr>
        <w:t xml:space="preserve"> Schritt</w:t>
      </w:r>
      <w:r w:rsidR="00704948">
        <w:rPr>
          <w:rFonts w:ascii="Arial" w:hAnsi="Arial" w:cs="Arial"/>
        </w:rPr>
        <w:t xml:space="preserve"> in die richtige Richtung, um das</w:t>
      </w:r>
      <w:r>
        <w:rPr>
          <w:rFonts w:ascii="Arial" w:hAnsi="Arial" w:cs="Arial"/>
        </w:rPr>
        <w:t xml:space="preserve"> ausgesprochenen Klimaziel</w:t>
      </w:r>
      <w:r w:rsidR="00704948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>100</w:t>
      </w:r>
      <w:r w:rsidR="00881397">
        <w:rPr>
          <w:rFonts w:ascii="Arial" w:hAnsi="Arial" w:cs="Arial"/>
        </w:rPr>
        <w:t xml:space="preserve"> Prozent</w:t>
      </w:r>
      <w:r>
        <w:rPr>
          <w:rFonts w:ascii="Arial" w:hAnsi="Arial" w:cs="Arial"/>
        </w:rPr>
        <w:t xml:space="preserve"> Strom aus erneuerbarer Energie</w:t>
      </w:r>
      <w:r w:rsidR="0071312B">
        <w:rPr>
          <w:rFonts w:ascii="Arial" w:hAnsi="Arial" w:cs="Arial"/>
        </w:rPr>
        <w:t xml:space="preserve"> bis 2030 </w:t>
      </w:r>
      <w:r w:rsidR="00704948">
        <w:rPr>
          <w:rFonts w:ascii="Arial" w:hAnsi="Arial" w:cs="Arial"/>
        </w:rPr>
        <w:t>– zu erreichen.</w:t>
      </w:r>
      <w:r w:rsidR="00881397">
        <w:rPr>
          <w:rFonts w:ascii="Arial" w:hAnsi="Arial" w:cs="Arial"/>
        </w:rPr>
        <w:t xml:space="preserve"> Das Paket schafft gute Rahmenbedingungen für den Ausbau der erneuerbaren Energie.</w:t>
      </w:r>
      <w:r w:rsidR="00704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Österreich soll im Kampf gegen den Klimawandel </w:t>
      </w:r>
      <w:r w:rsidR="00E056DA">
        <w:rPr>
          <w:rFonts w:ascii="Arial" w:hAnsi="Arial" w:cs="Arial"/>
        </w:rPr>
        <w:t>Vorreiter und Vorbild sein</w:t>
      </w:r>
      <w:r>
        <w:rPr>
          <w:rFonts w:ascii="Arial" w:hAnsi="Arial" w:cs="Arial"/>
        </w:rPr>
        <w:t xml:space="preserve"> und </w:t>
      </w:r>
      <w:r w:rsidR="0071312B">
        <w:rPr>
          <w:rFonts w:ascii="Arial" w:hAnsi="Arial" w:cs="Arial"/>
        </w:rPr>
        <w:t>die heimischen</w:t>
      </w:r>
      <w:r>
        <w:rPr>
          <w:rFonts w:ascii="Arial" w:hAnsi="Arial" w:cs="Arial"/>
        </w:rPr>
        <w:t xml:space="preserve"> Land- und Forstwirte </w:t>
      </w:r>
      <w:r w:rsidR="00881397">
        <w:rPr>
          <w:rFonts w:ascii="Arial" w:hAnsi="Arial" w:cs="Arial"/>
        </w:rPr>
        <w:t>nehmen hier</w:t>
      </w:r>
      <w:r w:rsidR="0071312B">
        <w:rPr>
          <w:rFonts w:ascii="Arial" w:hAnsi="Arial" w:cs="Arial"/>
        </w:rPr>
        <w:t xml:space="preserve"> als wichtiger Energielieferant</w:t>
      </w:r>
      <w:r w:rsidR="00881397">
        <w:rPr>
          <w:rFonts w:ascii="Arial" w:hAnsi="Arial" w:cs="Arial"/>
        </w:rPr>
        <w:t xml:space="preserve"> eine ganz </w:t>
      </w:r>
      <w:r w:rsidR="007E4C13">
        <w:rPr>
          <w:rFonts w:ascii="Arial" w:hAnsi="Arial" w:cs="Arial"/>
        </w:rPr>
        <w:t>wesentliche</w:t>
      </w:r>
      <w:r w:rsidR="00881397">
        <w:rPr>
          <w:rFonts w:ascii="Arial" w:hAnsi="Arial" w:cs="Arial"/>
        </w:rPr>
        <w:t xml:space="preserve"> Rolle ein</w:t>
      </w:r>
      <w:r>
        <w:rPr>
          <w:rFonts w:ascii="Arial" w:hAnsi="Arial" w:cs="Arial"/>
        </w:rPr>
        <w:t xml:space="preserve">“, ist DI Felix Montecuccoli, Präsident der </w:t>
      </w:r>
      <w:proofErr w:type="spellStart"/>
      <w:r>
        <w:rPr>
          <w:rFonts w:ascii="Arial" w:hAnsi="Arial" w:cs="Arial"/>
        </w:rPr>
        <w:t>Land&amp;Forst</w:t>
      </w:r>
      <w:proofErr w:type="spellEnd"/>
      <w:r>
        <w:rPr>
          <w:rFonts w:ascii="Arial" w:hAnsi="Arial" w:cs="Arial"/>
        </w:rPr>
        <w:t xml:space="preserve"> Betriebe Österreich, überzeugt. </w:t>
      </w:r>
    </w:p>
    <w:p w14:paraId="3179E95B" w14:textId="1426CAB0" w:rsidR="00704948" w:rsidRDefault="00704948" w:rsidP="00291797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4A00F132" w14:textId="0B90D469" w:rsidR="0026456C" w:rsidRDefault="0026456C" w:rsidP="0026456C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Österreichs Land- und Forstwirte sind </w:t>
      </w:r>
      <w:r w:rsidRPr="00CA72BB">
        <w:rPr>
          <w:rFonts w:ascii="Arial" w:hAnsi="Arial" w:cs="Arial"/>
        </w:rPr>
        <w:t>direkt Betroffene</w:t>
      </w:r>
      <w:r>
        <w:rPr>
          <w:rFonts w:ascii="Arial" w:hAnsi="Arial" w:cs="Arial"/>
        </w:rPr>
        <w:t xml:space="preserve"> des Klimawandels</w:t>
      </w:r>
      <w:r w:rsidRPr="00CA72BB">
        <w:rPr>
          <w:rFonts w:ascii="Arial" w:hAnsi="Arial" w:cs="Arial"/>
        </w:rPr>
        <w:t>, aber</w:t>
      </w:r>
      <w:r>
        <w:rPr>
          <w:rFonts w:ascii="Arial" w:hAnsi="Arial" w:cs="Arial"/>
        </w:rPr>
        <w:t xml:space="preserve"> sie sind auch ein </w:t>
      </w:r>
      <w:r w:rsidRPr="00CA72BB">
        <w:rPr>
          <w:rFonts w:ascii="Arial" w:hAnsi="Arial" w:cs="Arial"/>
        </w:rPr>
        <w:t>wesentlicher Teil der Lösung</w:t>
      </w:r>
      <w:r>
        <w:rPr>
          <w:rFonts w:ascii="Arial" w:hAnsi="Arial" w:cs="Arial"/>
        </w:rPr>
        <w:t xml:space="preserve">, denn sie sind </w:t>
      </w:r>
      <w:r w:rsidR="00211D98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wichtigste</w:t>
      </w:r>
      <w:r w:rsidR="00211D9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Lieferant</w:t>
      </w:r>
      <w:r w:rsidR="00211D9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für erneuerbare Energie im Bereich der Biomasse, Biogas </w:t>
      </w:r>
      <w:r w:rsidR="007E4C13">
        <w:rPr>
          <w:rFonts w:ascii="Arial" w:hAnsi="Arial" w:cs="Arial"/>
        </w:rPr>
        <w:t xml:space="preserve">und </w:t>
      </w:r>
      <w:r w:rsidR="00211D98">
        <w:rPr>
          <w:rFonts w:ascii="Arial" w:hAnsi="Arial" w:cs="Arial"/>
        </w:rPr>
        <w:t>haben auch die notwendigen</w:t>
      </w:r>
      <w:r>
        <w:rPr>
          <w:rFonts w:ascii="Arial" w:hAnsi="Arial" w:cs="Arial"/>
        </w:rPr>
        <w:t xml:space="preserve"> Flächen für Wind- und Sonnenenergie. </w:t>
      </w:r>
      <w:r w:rsidR="00211D98">
        <w:rPr>
          <w:rFonts w:ascii="Arial" w:hAnsi="Arial" w:cs="Arial"/>
        </w:rPr>
        <w:t xml:space="preserve">Eine nachhaltige Energiewende ist nur </w:t>
      </w:r>
      <w:r>
        <w:rPr>
          <w:rFonts w:ascii="Arial" w:hAnsi="Arial" w:cs="Arial"/>
        </w:rPr>
        <w:t xml:space="preserve">mit einer </w:t>
      </w:r>
      <w:r w:rsidRPr="00791619">
        <w:rPr>
          <w:rFonts w:ascii="Arial" w:hAnsi="Arial" w:cs="Arial"/>
        </w:rPr>
        <w:t>flächendeckende</w:t>
      </w:r>
      <w:r>
        <w:rPr>
          <w:rFonts w:ascii="Arial" w:hAnsi="Arial" w:cs="Arial"/>
        </w:rPr>
        <w:t>n</w:t>
      </w:r>
      <w:r w:rsidRPr="00791619">
        <w:rPr>
          <w:rFonts w:ascii="Arial" w:hAnsi="Arial" w:cs="Arial"/>
        </w:rPr>
        <w:t>, nachhaltige</w:t>
      </w:r>
      <w:r>
        <w:rPr>
          <w:rFonts w:ascii="Arial" w:hAnsi="Arial" w:cs="Arial"/>
        </w:rPr>
        <w:t>n</w:t>
      </w:r>
      <w:r w:rsidRPr="00791619">
        <w:rPr>
          <w:rFonts w:ascii="Arial" w:hAnsi="Arial" w:cs="Arial"/>
        </w:rPr>
        <w:t xml:space="preserve"> und aktive</w:t>
      </w:r>
      <w:r>
        <w:rPr>
          <w:rFonts w:ascii="Arial" w:hAnsi="Arial" w:cs="Arial"/>
        </w:rPr>
        <w:t>n</w:t>
      </w:r>
      <w:r w:rsidRPr="00791619">
        <w:rPr>
          <w:rFonts w:ascii="Arial" w:hAnsi="Arial" w:cs="Arial"/>
        </w:rPr>
        <w:t xml:space="preserve"> Landbewirtschaftung</w:t>
      </w:r>
      <w:r>
        <w:rPr>
          <w:rFonts w:ascii="Arial" w:hAnsi="Arial" w:cs="Arial"/>
        </w:rPr>
        <w:t xml:space="preserve"> möglich. </w:t>
      </w:r>
    </w:p>
    <w:p w14:paraId="50ED0ECF" w14:textId="315DFEB5" w:rsidR="00446515" w:rsidRDefault="00446515" w:rsidP="0026456C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692D555D" w14:textId="28A277D8" w:rsidR="00446515" w:rsidRDefault="00446515" w:rsidP="00446515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Bereits im Juni überreichten die </w:t>
      </w:r>
      <w:proofErr w:type="spellStart"/>
      <w:r>
        <w:rPr>
          <w:rFonts w:ascii="Arial" w:hAnsi="Arial" w:cs="Arial"/>
        </w:rPr>
        <w:t>Land&amp;Forst</w:t>
      </w:r>
      <w:proofErr w:type="spellEnd"/>
      <w:r>
        <w:rPr>
          <w:rFonts w:ascii="Arial" w:hAnsi="Arial" w:cs="Arial"/>
        </w:rPr>
        <w:t xml:space="preserve"> Betriebe Österreich dem </w:t>
      </w:r>
      <w:r w:rsidRPr="00CC4202">
        <w:rPr>
          <w:rFonts w:ascii="Arial" w:eastAsia="Times New Roman" w:hAnsi="Arial" w:cs="Arial"/>
          <w:lang w:eastAsia="de-AT"/>
        </w:rPr>
        <w:t>Bundesministerium für Klimaschutz, Umwelt, Energie, Mobilität, Innovation und Technologie</w:t>
      </w:r>
      <w:r>
        <w:rPr>
          <w:rFonts w:ascii="Arial" w:eastAsia="Times New Roman" w:hAnsi="Arial" w:cs="Arial"/>
          <w:lang w:eastAsia="de-AT"/>
        </w:rPr>
        <w:t xml:space="preserve"> eine Resolution mit wesentlichen Forderungen zur </w:t>
      </w:r>
      <w:r w:rsidRPr="00C77DFE">
        <w:rPr>
          <w:rFonts w:ascii="Arial" w:hAnsi="Arial" w:cs="Arial"/>
        </w:rPr>
        <w:t>Klima- und Energiepolitik</w:t>
      </w:r>
      <w:r>
        <w:rPr>
          <w:rFonts w:ascii="Arial" w:hAnsi="Arial" w:cs="Arial"/>
        </w:rPr>
        <w:t xml:space="preserve">. Diese beinhaltete </w:t>
      </w:r>
      <w:r>
        <w:rPr>
          <w:rFonts w:ascii="Arial" w:eastAsia="Times New Roman" w:hAnsi="Arial" w:cs="Arial"/>
          <w:lang w:eastAsia="de-AT"/>
        </w:rPr>
        <w:t>zum Beispiel</w:t>
      </w:r>
      <w:r w:rsidR="000A4E82">
        <w:rPr>
          <w:rFonts w:ascii="Arial" w:eastAsia="Times New Roman" w:hAnsi="Arial" w:cs="Arial"/>
          <w:lang w:eastAsia="de-AT"/>
        </w:rPr>
        <w:t xml:space="preserve"> folgende Punkte</w:t>
      </w:r>
      <w:r>
        <w:rPr>
          <w:rFonts w:ascii="Arial" w:eastAsia="Times New Roman" w:hAnsi="Arial" w:cs="Arial"/>
          <w:lang w:eastAsia="de-AT"/>
        </w:rPr>
        <w:t>: M</w:t>
      </w:r>
      <w:r w:rsidRPr="00446515">
        <w:rPr>
          <w:rFonts w:ascii="Arial" w:hAnsi="Arial" w:cs="Arial"/>
        </w:rPr>
        <w:t>assive</w:t>
      </w:r>
      <w:r>
        <w:rPr>
          <w:rFonts w:ascii="Arial" w:hAnsi="Arial" w:cs="Arial"/>
        </w:rPr>
        <w:t>r</w:t>
      </w:r>
      <w:r w:rsidRPr="00446515">
        <w:rPr>
          <w:rFonts w:ascii="Arial" w:hAnsi="Arial" w:cs="Arial"/>
        </w:rPr>
        <w:t xml:space="preserve"> Ausbau der emissionsfreien Energieerzeugung </w:t>
      </w:r>
      <w:r>
        <w:rPr>
          <w:rFonts w:ascii="Arial" w:hAnsi="Arial" w:cs="Arial"/>
        </w:rPr>
        <w:t>(</w:t>
      </w:r>
      <w:r w:rsidRPr="00446515">
        <w:rPr>
          <w:rFonts w:ascii="Arial" w:hAnsi="Arial" w:cs="Arial"/>
        </w:rPr>
        <w:t>Sonne, Wind, Wasser</w:t>
      </w:r>
      <w:r>
        <w:rPr>
          <w:rFonts w:ascii="Arial" w:hAnsi="Arial" w:cs="Arial"/>
        </w:rPr>
        <w:t xml:space="preserve">) </w:t>
      </w:r>
      <w:r w:rsidR="000A4E82">
        <w:rPr>
          <w:rFonts w:ascii="Arial" w:hAnsi="Arial" w:cs="Arial"/>
        </w:rPr>
        <w:t>sowie</w:t>
      </w:r>
      <w:r>
        <w:rPr>
          <w:rFonts w:ascii="Arial" w:hAnsi="Arial" w:cs="Arial"/>
        </w:rPr>
        <w:t xml:space="preserve"> S</w:t>
      </w:r>
      <w:r w:rsidRPr="00446515">
        <w:rPr>
          <w:rFonts w:ascii="Arial" w:hAnsi="Arial" w:cs="Arial"/>
        </w:rPr>
        <w:t>teigerung emissionsneutraler Energie durch nachhaltige Biomassenutzung</w:t>
      </w:r>
      <w:r>
        <w:rPr>
          <w:rFonts w:ascii="Arial" w:hAnsi="Arial" w:cs="Arial"/>
        </w:rPr>
        <w:t xml:space="preserve">. Für </w:t>
      </w:r>
      <w:r w:rsidR="003C709E">
        <w:rPr>
          <w:rFonts w:ascii="Arial" w:hAnsi="Arial" w:cs="Arial"/>
        </w:rPr>
        <w:t>die Umsetzung dieser</w:t>
      </w:r>
      <w:r>
        <w:rPr>
          <w:rFonts w:ascii="Arial" w:hAnsi="Arial" w:cs="Arial"/>
        </w:rPr>
        <w:t xml:space="preserve"> Forderungen wurde</w:t>
      </w:r>
      <w:r w:rsidR="000A4E8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nun im heute präsentierten Erneuerbaren Ausbau Gesetz</w:t>
      </w:r>
      <w:r w:rsidR="0050385D">
        <w:rPr>
          <w:rFonts w:ascii="Arial" w:hAnsi="Arial" w:cs="Arial"/>
        </w:rPr>
        <w:t xml:space="preserve"> einige wichtige</w:t>
      </w:r>
      <w:r>
        <w:rPr>
          <w:rFonts w:ascii="Arial" w:hAnsi="Arial" w:cs="Arial"/>
        </w:rPr>
        <w:t xml:space="preserve"> Rahmenbedingungen geschaffen.</w:t>
      </w:r>
    </w:p>
    <w:p w14:paraId="748488E6" w14:textId="0B30CA8C" w:rsidR="00446515" w:rsidRDefault="00446515" w:rsidP="00446515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5E349470" w14:textId="5F43F2AF" w:rsidR="00DD5952" w:rsidRPr="00DD5952" w:rsidRDefault="00DD5952" w:rsidP="00291797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DD5952">
        <w:rPr>
          <w:rFonts w:ascii="Arial" w:hAnsi="Arial" w:cs="Arial"/>
          <w:b/>
          <w:bCs/>
        </w:rPr>
        <w:t>Nachfolgeregelung für Biomasse- und Biogasanlagen gibt Planungssicherheit</w:t>
      </w:r>
    </w:p>
    <w:p w14:paraId="41160B2E" w14:textId="6BFBB1D9" w:rsidR="00F81DE2" w:rsidRDefault="00881397" w:rsidP="0026456C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„Es freut mich, dass sich Bundesministerin Elisabeth Köstinger und Staatssekretär </w:t>
      </w:r>
      <w:r w:rsidR="00E056DA">
        <w:rPr>
          <w:rFonts w:ascii="Arial" w:hAnsi="Arial" w:cs="Arial"/>
        </w:rPr>
        <w:t xml:space="preserve">Magnus </w:t>
      </w:r>
      <w:r>
        <w:rPr>
          <w:rFonts w:ascii="Arial" w:hAnsi="Arial" w:cs="Arial"/>
        </w:rPr>
        <w:t>Brunner auch für die Biomasse- und Biogasanlagen stark gemacht haben. D</w:t>
      </w:r>
      <w:r w:rsidR="00807D5F">
        <w:rPr>
          <w:rFonts w:ascii="Arial" w:hAnsi="Arial" w:cs="Arial"/>
        </w:rPr>
        <w:t>ie zugesagte Nachfolgeregelung bis 2030 ist für Land- und Forstwirte von großer Bedeutung</w:t>
      </w:r>
      <w:r w:rsidR="0026456C">
        <w:rPr>
          <w:rFonts w:ascii="Arial" w:hAnsi="Arial" w:cs="Arial"/>
        </w:rPr>
        <w:t xml:space="preserve"> und gibt wertvolle Planungssicherheit </w:t>
      </w:r>
      <w:r w:rsidR="00DD5952">
        <w:rPr>
          <w:rFonts w:ascii="Arial" w:hAnsi="Arial" w:cs="Arial"/>
        </w:rPr>
        <w:t>sowie</w:t>
      </w:r>
      <w:r w:rsidR="0026456C">
        <w:rPr>
          <w:rFonts w:ascii="Arial" w:hAnsi="Arial" w:cs="Arial"/>
        </w:rPr>
        <w:t xml:space="preserve"> Ausbaumöglichkeiten</w:t>
      </w:r>
      <w:r w:rsidR="00807D5F">
        <w:rPr>
          <w:rFonts w:ascii="Arial" w:hAnsi="Arial" w:cs="Arial"/>
        </w:rPr>
        <w:t xml:space="preserve">. </w:t>
      </w:r>
      <w:r w:rsidR="007E4C13">
        <w:rPr>
          <w:rFonts w:ascii="Arial" w:hAnsi="Arial" w:cs="Arial"/>
        </w:rPr>
        <w:t>Hier besteht nun eine gute Grundlage</w:t>
      </w:r>
      <w:r w:rsidR="00211D98">
        <w:rPr>
          <w:rFonts w:ascii="Arial" w:hAnsi="Arial" w:cs="Arial"/>
        </w:rPr>
        <w:t>,</w:t>
      </w:r>
      <w:r w:rsidR="007E4C13">
        <w:rPr>
          <w:rFonts w:ascii="Arial" w:hAnsi="Arial" w:cs="Arial"/>
        </w:rPr>
        <w:t xml:space="preserve"> auf </w:t>
      </w:r>
      <w:r w:rsidR="00211D98">
        <w:rPr>
          <w:rFonts w:ascii="Arial" w:hAnsi="Arial" w:cs="Arial"/>
        </w:rPr>
        <w:t>der</w:t>
      </w:r>
      <w:r w:rsidR="007E4C13">
        <w:rPr>
          <w:rFonts w:ascii="Arial" w:hAnsi="Arial" w:cs="Arial"/>
        </w:rPr>
        <w:t xml:space="preserve"> noch weitere Detailregelungen geklärt werden müssen. Eines ist jedoch klar: </w:t>
      </w:r>
      <w:r w:rsidR="0026456C">
        <w:rPr>
          <w:rFonts w:ascii="Arial" w:hAnsi="Arial" w:cs="Arial"/>
        </w:rPr>
        <w:t xml:space="preserve">Ohne </w:t>
      </w:r>
      <w:r w:rsidR="0050385D">
        <w:rPr>
          <w:rFonts w:ascii="Arial" w:hAnsi="Arial" w:cs="Arial"/>
        </w:rPr>
        <w:t>biogene Energieträger</w:t>
      </w:r>
      <w:r w:rsidR="0026456C">
        <w:rPr>
          <w:rFonts w:ascii="Arial" w:hAnsi="Arial" w:cs="Arial"/>
        </w:rPr>
        <w:t xml:space="preserve"> ist die Energiewende nicht zu schaffen. </w:t>
      </w:r>
      <w:r w:rsidR="0050385D">
        <w:rPr>
          <w:rFonts w:ascii="Arial" w:hAnsi="Arial" w:cs="Arial"/>
        </w:rPr>
        <w:t xml:space="preserve">Biomasse-Anlagen </w:t>
      </w:r>
      <w:r w:rsidR="005C7FA5">
        <w:rPr>
          <w:rFonts w:ascii="Arial" w:hAnsi="Arial" w:cs="Arial"/>
        </w:rPr>
        <w:t>leisten</w:t>
      </w:r>
      <w:r w:rsidR="0050385D">
        <w:rPr>
          <w:rFonts w:ascii="Arial" w:hAnsi="Arial" w:cs="Arial"/>
        </w:rPr>
        <w:t xml:space="preserve"> auf dem Weg, weg von fossiler und hin zu erneuerbarer Energie, einen wichtigen Beitrag</w:t>
      </w:r>
      <w:r w:rsidR="005C7FA5">
        <w:rPr>
          <w:rFonts w:ascii="Arial" w:hAnsi="Arial" w:cs="Arial"/>
        </w:rPr>
        <w:t xml:space="preserve"> </w:t>
      </w:r>
      <w:r w:rsidR="0050385D">
        <w:rPr>
          <w:rFonts w:ascii="Arial" w:hAnsi="Arial" w:cs="Arial"/>
        </w:rPr>
        <w:t>für die Gesellschaft</w:t>
      </w:r>
      <w:r w:rsidR="005C7FA5">
        <w:rPr>
          <w:rFonts w:ascii="Arial" w:hAnsi="Arial" w:cs="Arial"/>
        </w:rPr>
        <w:t xml:space="preserve">, denn ein nachhaltig und aktiv bewirtschafteter Wald ist aktiver Klimaschutz. </w:t>
      </w:r>
      <w:r w:rsidR="0050385D">
        <w:rPr>
          <w:rFonts w:ascii="Arial" w:hAnsi="Arial" w:cs="Arial"/>
        </w:rPr>
        <w:t xml:space="preserve">Zudem ist es eine gute Gelegenheit für die vom Klimawandel betroffenen heimischen Waldbesitzer </w:t>
      </w:r>
      <w:r w:rsidR="0050385D" w:rsidRPr="0050385D">
        <w:rPr>
          <w:rFonts w:ascii="Arial" w:hAnsi="Arial" w:cs="Arial"/>
        </w:rPr>
        <w:t>anders nicht verwertbare</w:t>
      </w:r>
      <w:r w:rsidR="0050385D" w:rsidRPr="0026456C">
        <w:rPr>
          <w:rFonts w:ascii="Arial" w:hAnsi="Arial" w:cs="Arial"/>
        </w:rPr>
        <w:t xml:space="preserve"> Holzsortimente und Schadholz </w:t>
      </w:r>
      <w:r w:rsidR="0050385D">
        <w:rPr>
          <w:rFonts w:ascii="Arial" w:hAnsi="Arial" w:cs="Arial"/>
        </w:rPr>
        <w:t>einer energetischen Nutzung zuzuführen.</w:t>
      </w:r>
      <w:r w:rsidR="007E4C13">
        <w:rPr>
          <w:rFonts w:ascii="Arial" w:hAnsi="Arial" w:cs="Arial"/>
        </w:rPr>
        <w:t>“, erklärt Montecuccoli und ergänzt:</w:t>
      </w:r>
      <w:r w:rsidR="0026456C" w:rsidRPr="0026456C">
        <w:rPr>
          <w:rFonts w:ascii="Arial" w:hAnsi="Arial" w:cs="Arial"/>
        </w:rPr>
        <w:t xml:space="preserve"> </w:t>
      </w:r>
      <w:r w:rsidR="007E4C13">
        <w:rPr>
          <w:rFonts w:ascii="Arial" w:hAnsi="Arial" w:cs="Arial"/>
        </w:rPr>
        <w:t>„</w:t>
      </w:r>
      <w:r w:rsidR="00DD5952">
        <w:rPr>
          <w:rFonts w:ascii="Arial" w:hAnsi="Arial" w:cs="Arial"/>
        </w:rPr>
        <w:t>Biomasse</w:t>
      </w:r>
      <w:r w:rsidR="00CD4214">
        <w:rPr>
          <w:rFonts w:ascii="Arial" w:hAnsi="Arial" w:cs="Arial"/>
        </w:rPr>
        <w:t xml:space="preserve"> hat</w:t>
      </w:r>
      <w:r w:rsidR="007E4C13">
        <w:rPr>
          <w:rFonts w:ascii="Arial" w:hAnsi="Arial" w:cs="Arial"/>
        </w:rPr>
        <w:t xml:space="preserve"> </w:t>
      </w:r>
      <w:r w:rsidR="00DD5952">
        <w:rPr>
          <w:rFonts w:ascii="Arial" w:hAnsi="Arial" w:cs="Arial"/>
        </w:rPr>
        <w:t xml:space="preserve">einen absoluten Vorteil in der Versorgungssicherheit, denn </w:t>
      </w:r>
      <w:r w:rsidR="00CD4214">
        <w:rPr>
          <w:rFonts w:ascii="Arial" w:hAnsi="Arial" w:cs="Arial"/>
        </w:rPr>
        <w:t>Strom aus Biomasse</w:t>
      </w:r>
      <w:r w:rsidR="00DD5952">
        <w:rPr>
          <w:rFonts w:ascii="Arial" w:hAnsi="Arial" w:cs="Arial"/>
        </w:rPr>
        <w:t xml:space="preserve"> kann unabhängig von der Witterung immer und regelmäßig erzeugt werden. </w:t>
      </w:r>
      <w:r w:rsidR="00CD4214">
        <w:rPr>
          <w:rFonts w:ascii="Arial" w:hAnsi="Arial" w:cs="Arial"/>
        </w:rPr>
        <w:t>Zudem sichert der Fortbestand der Biomasseanlagen regionale Wertschöpfung und wertvolle Arbeitsplätze im ländlichen Raum.</w:t>
      </w:r>
      <w:r w:rsidR="007E4C13">
        <w:rPr>
          <w:rFonts w:ascii="Arial" w:hAnsi="Arial" w:cs="Arial"/>
        </w:rPr>
        <w:t>“</w:t>
      </w:r>
    </w:p>
    <w:p w14:paraId="30A235A6" w14:textId="77777777" w:rsidR="00881397" w:rsidRPr="003C709E" w:rsidRDefault="00881397" w:rsidP="00291797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0BB088" w14:textId="617AD361" w:rsidR="002D5482" w:rsidRPr="003C709E" w:rsidRDefault="002D5482" w:rsidP="002526C6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C709E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Die </w:t>
      </w:r>
      <w:proofErr w:type="spellStart"/>
      <w:r w:rsidRPr="003C709E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Land&amp;Forst</w:t>
      </w:r>
      <w:proofErr w:type="spellEnd"/>
      <w:r w:rsidRPr="003C709E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Betriebe Österreich</w:t>
      </w:r>
      <w:r w:rsidRPr="003C709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sowie Verantwortung zu schaffen. Die Mitgliedsbetriebe der </w:t>
      </w:r>
      <w:proofErr w:type="spellStart"/>
      <w:r w:rsidRPr="003C709E">
        <w:rPr>
          <w:rFonts w:ascii="Arial" w:hAnsi="Arial" w:cs="Arial"/>
          <w:i/>
          <w:iCs/>
          <w:color w:val="000000" w:themeColor="text1"/>
          <w:sz w:val="20"/>
          <w:szCs w:val="20"/>
        </w:rPr>
        <w:t>Land&amp;Forst</w:t>
      </w:r>
      <w:proofErr w:type="spellEnd"/>
      <w:r w:rsidRPr="003C709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Betriebe Österreich bewirtschaften zusammen mehr als ein Drittel des österreichischen Waldes und produzieren jede fünfte Tonne des österreichischen Getreides. </w:t>
      </w:r>
    </w:p>
    <w:p w14:paraId="400C26DA" w14:textId="2D3B4147" w:rsidR="00CB673A" w:rsidRPr="003C709E" w:rsidRDefault="00CB673A" w:rsidP="002526C6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14"/>
          <w:szCs w:val="14"/>
        </w:rPr>
      </w:pPr>
    </w:p>
    <w:bookmarkEnd w:id="0"/>
    <w:p w14:paraId="717FFBE3" w14:textId="77777777" w:rsidR="002D5482" w:rsidRPr="00FA3C25" w:rsidRDefault="002D5482" w:rsidP="002526C6">
      <w:pPr>
        <w:pStyle w:val="Default"/>
        <w:jc w:val="right"/>
        <w:rPr>
          <w:sz w:val="20"/>
          <w:szCs w:val="20"/>
        </w:rPr>
      </w:pPr>
      <w:r w:rsidRPr="00FA3C25">
        <w:rPr>
          <w:b/>
          <w:bCs/>
          <w:i/>
          <w:iCs/>
          <w:sz w:val="20"/>
          <w:szCs w:val="20"/>
        </w:rPr>
        <w:t>Kontakt</w:t>
      </w:r>
    </w:p>
    <w:p w14:paraId="55EF334B" w14:textId="77777777" w:rsidR="002D5482" w:rsidRPr="00FA3C25" w:rsidRDefault="002D5482" w:rsidP="002526C6">
      <w:pPr>
        <w:pStyle w:val="Default"/>
        <w:jc w:val="right"/>
        <w:rPr>
          <w:sz w:val="20"/>
          <w:szCs w:val="20"/>
        </w:rPr>
      </w:pPr>
      <w:proofErr w:type="spellStart"/>
      <w:r w:rsidRPr="00FA3C25">
        <w:rPr>
          <w:i/>
          <w:iCs/>
          <w:sz w:val="20"/>
          <w:szCs w:val="20"/>
        </w:rPr>
        <w:t>Land&amp;Forst</w:t>
      </w:r>
      <w:proofErr w:type="spellEnd"/>
      <w:r w:rsidRPr="00FA3C25">
        <w:rPr>
          <w:i/>
          <w:iCs/>
          <w:sz w:val="20"/>
          <w:szCs w:val="20"/>
        </w:rPr>
        <w:t xml:space="preserve"> Betriebe Österreich</w:t>
      </w:r>
    </w:p>
    <w:p w14:paraId="24040B6D" w14:textId="15CC8AEC" w:rsidR="002D5482" w:rsidRPr="00FA3C25" w:rsidRDefault="002D5482" w:rsidP="002526C6">
      <w:pPr>
        <w:pStyle w:val="Default"/>
        <w:jc w:val="right"/>
        <w:rPr>
          <w:i/>
          <w:iCs/>
          <w:sz w:val="20"/>
          <w:szCs w:val="20"/>
        </w:rPr>
      </w:pPr>
      <w:r w:rsidRPr="00FA3C25">
        <w:rPr>
          <w:i/>
          <w:iCs/>
          <w:sz w:val="20"/>
          <w:szCs w:val="20"/>
        </w:rPr>
        <w:t>Mag. Renate Magerl</w:t>
      </w:r>
    </w:p>
    <w:p w14:paraId="344927C1" w14:textId="77777777" w:rsidR="00810723" w:rsidRPr="00FA3C25" w:rsidRDefault="00810723" w:rsidP="00810723">
      <w:pPr>
        <w:pStyle w:val="Default"/>
        <w:jc w:val="right"/>
        <w:rPr>
          <w:sz w:val="20"/>
          <w:szCs w:val="20"/>
        </w:rPr>
      </w:pPr>
      <w:r w:rsidRPr="00FA3C25">
        <w:rPr>
          <w:i/>
          <w:iCs/>
          <w:sz w:val="20"/>
          <w:szCs w:val="20"/>
        </w:rPr>
        <w:t>Presse und Öffentlichkeitsarbeit</w:t>
      </w:r>
    </w:p>
    <w:p w14:paraId="4A3718B5" w14:textId="2A14C8CF" w:rsidR="002D5482" w:rsidRPr="00FA3C25" w:rsidRDefault="002D5482" w:rsidP="002526C6">
      <w:pPr>
        <w:pStyle w:val="Default"/>
        <w:jc w:val="right"/>
        <w:rPr>
          <w:i/>
          <w:iCs/>
          <w:sz w:val="20"/>
          <w:szCs w:val="20"/>
        </w:rPr>
      </w:pPr>
      <w:r w:rsidRPr="00FA3C25">
        <w:rPr>
          <w:i/>
          <w:iCs/>
          <w:sz w:val="20"/>
          <w:szCs w:val="20"/>
        </w:rPr>
        <w:t>Tel.</w:t>
      </w:r>
      <w:r w:rsidR="00810723" w:rsidRPr="00FA3C25">
        <w:rPr>
          <w:i/>
          <w:iCs/>
          <w:sz w:val="20"/>
          <w:szCs w:val="20"/>
        </w:rPr>
        <w:t>:</w:t>
      </w:r>
      <w:r w:rsidRPr="00FA3C25">
        <w:rPr>
          <w:i/>
          <w:iCs/>
          <w:sz w:val="20"/>
          <w:szCs w:val="20"/>
        </w:rPr>
        <w:t xml:space="preserve"> +43 (0)1 5330227 21</w:t>
      </w:r>
    </w:p>
    <w:p w14:paraId="2B4831AE" w14:textId="68480EF3" w:rsidR="00810723" w:rsidRPr="00FA3C25" w:rsidRDefault="00810723" w:rsidP="002526C6">
      <w:pPr>
        <w:pStyle w:val="Default"/>
        <w:jc w:val="right"/>
        <w:rPr>
          <w:i/>
          <w:iCs/>
          <w:sz w:val="20"/>
          <w:szCs w:val="20"/>
        </w:rPr>
      </w:pPr>
      <w:r w:rsidRPr="00FA3C25">
        <w:rPr>
          <w:i/>
          <w:iCs/>
          <w:sz w:val="20"/>
          <w:szCs w:val="20"/>
        </w:rPr>
        <w:t>Mobil: +43</w:t>
      </w:r>
      <w:r w:rsidR="00646CF1" w:rsidRPr="00FA3C25">
        <w:rPr>
          <w:i/>
          <w:iCs/>
          <w:sz w:val="20"/>
          <w:szCs w:val="20"/>
        </w:rPr>
        <w:t xml:space="preserve"> (0) </w:t>
      </w:r>
      <w:r w:rsidRPr="00FA3C25">
        <w:rPr>
          <w:i/>
          <w:iCs/>
          <w:sz w:val="20"/>
          <w:szCs w:val="20"/>
        </w:rPr>
        <w:t>664 149 16 15</w:t>
      </w:r>
    </w:p>
    <w:p w14:paraId="3EBBB5DD" w14:textId="77777777" w:rsidR="002D5482" w:rsidRPr="00FA3C25" w:rsidRDefault="002D5482" w:rsidP="002526C6">
      <w:pPr>
        <w:pStyle w:val="Default"/>
        <w:jc w:val="right"/>
        <w:rPr>
          <w:i/>
          <w:iCs/>
          <w:sz w:val="20"/>
          <w:szCs w:val="20"/>
        </w:rPr>
      </w:pPr>
      <w:r w:rsidRPr="00FA3C25">
        <w:rPr>
          <w:i/>
          <w:iCs/>
          <w:sz w:val="20"/>
          <w:szCs w:val="20"/>
        </w:rPr>
        <w:t xml:space="preserve">E-Mail: </w:t>
      </w:r>
      <w:hyperlink r:id="rId7" w:history="1">
        <w:r w:rsidRPr="00FA3C25">
          <w:rPr>
            <w:rStyle w:val="Hyperlink"/>
            <w:i/>
            <w:iCs/>
            <w:sz w:val="20"/>
            <w:szCs w:val="20"/>
          </w:rPr>
          <w:t>magerl@landforstbetriebe.at</w:t>
        </w:r>
      </w:hyperlink>
    </w:p>
    <w:p w14:paraId="423CBE85" w14:textId="77777777" w:rsidR="00DF00D6" w:rsidRPr="00FA3C25" w:rsidRDefault="002D5482" w:rsidP="00EC220A">
      <w:pPr>
        <w:pStyle w:val="Default"/>
        <w:jc w:val="right"/>
        <w:rPr>
          <w:i/>
          <w:iCs/>
          <w:sz w:val="20"/>
          <w:szCs w:val="20"/>
        </w:rPr>
      </w:pPr>
      <w:r w:rsidRPr="00FA3C25">
        <w:rPr>
          <w:i/>
          <w:iCs/>
          <w:sz w:val="20"/>
          <w:szCs w:val="20"/>
        </w:rPr>
        <w:t xml:space="preserve">Web: </w:t>
      </w:r>
      <w:hyperlink r:id="rId8" w:history="1">
        <w:r w:rsidRPr="00FA3C25">
          <w:rPr>
            <w:rStyle w:val="Hyperlink"/>
            <w:i/>
            <w:iCs/>
            <w:sz w:val="20"/>
            <w:szCs w:val="20"/>
          </w:rPr>
          <w:t>www.landforstbetriebe.at</w:t>
        </w:r>
      </w:hyperlink>
    </w:p>
    <w:sectPr w:rsidR="00DF00D6" w:rsidRPr="00FA3C25" w:rsidSect="00FA3C25">
      <w:pgSz w:w="11906" w:h="16838"/>
      <w:pgMar w:top="1135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47804"/>
    <w:multiLevelType w:val="hybridMultilevel"/>
    <w:tmpl w:val="EAC65816"/>
    <w:lvl w:ilvl="0" w:tplc="D870C25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41A3697"/>
    <w:multiLevelType w:val="hybridMultilevel"/>
    <w:tmpl w:val="CDA02AAA"/>
    <w:lvl w:ilvl="0" w:tplc="CABE8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11B7B"/>
    <w:multiLevelType w:val="hybridMultilevel"/>
    <w:tmpl w:val="04E8A7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36D35"/>
    <w:multiLevelType w:val="hybridMultilevel"/>
    <w:tmpl w:val="66EC08FC"/>
    <w:lvl w:ilvl="0" w:tplc="8848CE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91"/>
    <w:rsid w:val="00001DDB"/>
    <w:rsid w:val="000944FB"/>
    <w:rsid w:val="000A4E82"/>
    <w:rsid w:val="000B3D89"/>
    <w:rsid w:val="0011125E"/>
    <w:rsid w:val="00123BE3"/>
    <w:rsid w:val="0014442A"/>
    <w:rsid w:val="0018321E"/>
    <w:rsid w:val="00186B37"/>
    <w:rsid w:val="0019565F"/>
    <w:rsid w:val="001F0078"/>
    <w:rsid w:val="00211D98"/>
    <w:rsid w:val="00225B47"/>
    <w:rsid w:val="00227C75"/>
    <w:rsid w:val="00231086"/>
    <w:rsid w:val="0023172E"/>
    <w:rsid w:val="002526C6"/>
    <w:rsid w:val="0026456C"/>
    <w:rsid w:val="00265B07"/>
    <w:rsid w:val="00283D90"/>
    <w:rsid w:val="00291797"/>
    <w:rsid w:val="00291A0F"/>
    <w:rsid w:val="00292DF5"/>
    <w:rsid w:val="002C5E19"/>
    <w:rsid w:val="002D5482"/>
    <w:rsid w:val="002E51E6"/>
    <w:rsid w:val="002E524B"/>
    <w:rsid w:val="00307DF4"/>
    <w:rsid w:val="00324D1E"/>
    <w:rsid w:val="003351AA"/>
    <w:rsid w:val="00341637"/>
    <w:rsid w:val="00345C70"/>
    <w:rsid w:val="00362A6E"/>
    <w:rsid w:val="00390233"/>
    <w:rsid w:val="0039600F"/>
    <w:rsid w:val="003B3D8C"/>
    <w:rsid w:val="003C4472"/>
    <w:rsid w:val="003C709E"/>
    <w:rsid w:val="003E4F0D"/>
    <w:rsid w:val="00400F42"/>
    <w:rsid w:val="0044558D"/>
    <w:rsid w:val="00445ADF"/>
    <w:rsid w:val="00446515"/>
    <w:rsid w:val="00457BC2"/>
    <w:rsid w:val="00461D21"/>
    <w:rsid w:val="004820B6"/>
    <w:rsid w:val="00485F2E"/>
    <w:rsid w:val="004E734C"/>
    <w:rsid w:val="0050385D"/>
    <w:rsid w:val="00512564"/>
    <w:rsid w:val="0051752B"/>
    <w:rsid w:val="00527C90"/>
    <w:rsid w:val="00540B52"/>
    <w:rsid w:val="00560C4A"/>
    <w:rsid w:val="005849BA"/>
    <w:rsid w:val="00587441"/>
    <w:rsid w:val="00592939"/>
    <w:rsid w:val="005A6742"/>
    <w:rsid w:val="005B36A7"/>
    <w:rsid w:val="005C7FA5"/>
    <w:rsid w:val="00634E83"/>
    <w:rsid w:val="00646CF1"/>
    <w:rsid w:val="006506F4"/>
    <w:rsid w:val="00691AE1"/>
    <w:rsid w:val="00696B46"/>
    <w:rsid w:val="00696BAF"/>
    <w:rsid w:val="006B4BAE"/>
    <w:rsid w:val="006F2E29"/>
    <w:rsid w:val="006F30F4"/>
    <w:rsid w:val="00704948"/>
    <w:rsid w:val="0071312B"/>
    <w:rsid w:val="0073023C"/>
    <w:rsid w:val="007661CF"/>
    <w:rsid w:val="00791619"/>
    <w:rsid w:val="007C737B"/>
    <w:rsid w:val="007E2FFA"/>
    <w:rsid w:val="007E4C13"/>
    <w:rsid w:val="007F5E5B"/>
    <w:rsid w:val="00807D5F"/>
    <w:rsid w:val="00810723"/>
    <w:rsid w:val="00814A5A"/>
    <w:rsid w:val="00856294"/>
    <w:rsid w:val="00857ACF"/>
    <w:rsid w:val="00881397"/>
    <w:rsid w:val="0088626F"/>
    <w:rsid w:val="008918CD"/>
    <w:rsid w:val="008A5607"/>
    <w:rsid w:val="008C2C31"/>
    <w:rsid w:val="008E20E0"/>
    <w:rsid w:val="008E2A3D"/>
    <w:rsid w:val="00927643"/>
    <w:rsid w:val="0094512C"/>
    <w:rsid w:val="009466E3"/>
    <w:rsid w:val="009526E9"/>
    <w:rsid w:val="00964024"/>
    <w:rsid w:val="00965305"/>
    <w:rsid w:val="009771F4"/>
    <w:rsid w:val="009A237F"/>
    <w:rsid w:val="00A659F4"/>
    <w:rsid w:val="00A7197B"/>
    <w:rsid w:val="00AA18B7"/>
    <w:rsid w:val="00AA6D6B"/>
    <w:rsid w:val="00AF6A33"/>
    <w:rsid w:val="00AF6E9E"/>
    <w:rsid w:val="00B26165"/>
    <w:rsid w:val="00B4278C"/>
    <w:rsid w:val="00BB37EF"/>
    <w:rsid w:val="00BC3A68"/>
    <w:rsid w:val="00BC6B18"/>
    <w:rsid w:val="00BF4CBA"/>
    <w:rsid w:val="00C35273"/>
    <w:rsid w:val="00C546E6"/>
    <w:rsid w:val="00C56E7B"/>
    <w:rsid w:val="00C77DFE"/>
    <w:rsid w:val="00C83E3E"/>
    <w:rsid w:val="00CA15F6"/>
    <w:rsid w:val="00CA72BB"/>
    <w:rsid w:val="00CB5B71"/>
    <w:rsid w:val="00CB673A"/>
    <w:rsid w:val="00CB6C4C"/>
    <w:rsid w:val="00CC4202"/>
    <w:rsid w:val="00CD09B5"/>
    <w:rsid w:val="00CD4214"/>
    <w:rsid w:val="00CF6D19"/>
    <w:rsid w:val="00D00FAE"/>
    <w:rsid w:val="00D2148B"/>
    <w:rsid w:val="00D24FEB"/>
    <w:rsid w:val="00D42300"/>
    <w:rsid w:val="00D42AF1"/>
    <w:rsid w:val="00D43E6A"/>
    <w:rsid w:val="00D50909"/>
    <w:rsid w:val="00D56791"/>
    <w:rsid w:val="00D945E9"/>
    <w:rsid w:val="00DA2823"/>
    <w:rsid w:val="00DB2C0A"/>
    <w:rsid w:val="00DD5952"/>
    <w:rsid w:val="00DF00D6"/>
    <w:rsid w:val="00E056DA"/>
    <w:rsid w:val="00E12B48"/>
    <w:rsid w:val="00E269F2"/>
    <w:rsid w:val="00E36C61"/>
    <w:rsid w:val="00E65D99"/>
    <w:rsid w:val="00E671DE"/>
    <w:rsid w:val="00EC220A"/>
    <w:rsid w:val="00F144EF"/>
    <w:rsid w:val="00F37415"/>
    <w:rsid w:val="00F43EDE"/>
    <w:rsid w:val="00F447D3"/>
    <w:rsid w:val="00F4480E"/>
    <w:rsid w:val="00F624D6"/>
    <w:rsid w:val="00F63416"/>
    <w:rsid w:val="00F81DE2"/>
    <w:rsid w:val="00FA3C25"/>
    <w:rsid w:val="00FB3931"/>
    <w:rsid w:val="00FB5EF7"/>
    <w:rsid w:val="00FE1D6F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E464"/>
  <w15:chartTrackingRefBased/>
  <w15:docId w15:val="{71AC6F4D-6D55-4973-8FED-B3152D04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DB2C0A"/>
    <w:pPr>
      <w:keepNext/>
      <w:spacing w:before="40" w:after="0" w:line="240" w:lineRule="auto"/>
      <w:outlineLvl w:val="2"/>
    </w:pPr>
    <w:rPr>
      <w:rFonts w:ascii="Calibri Light" w:hAnsi="Calibri Light" w:cs="Calibri Light"/>
      <w:color w:val="1F376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00D6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4442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D5482"/>
    <w:rPr>
      <w:strike w:val="0"/>
      <w:dstrike w:val="0"/>
      <w:color w:val="292929"/>
      <w:u w:val="none"/>
      <w:effect w:val="none"/>
    </w:rPr>
  </w:style>
  <w:style w:type="paragraph" w:customStyle="1" w:styleId="Default">
    <w:name w:val="Default"/>
    <w:rsid w:val="002D5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6E6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2C0A"/>
    <w:rPr>
      <w:rFonts w:ascii="Calibri Light" w:hAnsi="Calibri Light" w:cs="Calibri Light"/>
      <w:color w:val="1F3763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B2C0A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B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B5B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21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2148B"/>
    <w:rPr>
      <w:rFonts w:ascii="Courier New" w:hAnsi="Courier New" w:cs="Courier New"/>
      <w:sz w:val="20"/>
      <w:szCs w:val="20"/>
      <w:lang w:eastAsia="de-AT"/>
    </w:rPr>
  </w:style>
  <w:style w:type="paragraph" w:customStyle="1" w:styleId="h3">
    <w:name w:val="h3"/>
    <w:basedOn w:val="Standard"/>
    <w:rsid w:val="00CC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B673A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12B4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12B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forstbetriebe.at" TargetMode="External"/><Relationship Id="rId3" Type="http://schemas.openxmlformats.org/officeDocument/2006/relationships/styles" Target="styles.xml"/><Relationship Id="rId7" Type="http://schemas.openxmlformats.org/officeDocument/2006/relationships/hyperlink" Target="mailto:magerl@landforstbetriebe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8557-B292-4FB7-A8A7-64DE57EE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Magerl</dc:creator>
  <cp:keywords/>
  <dc:description/>
  <cp:lastModifiedBy>Renate Magerl</cp:lastModifiedBy>
  <cp:revision>3</cp:revision>
  <cp:lastPrinted>2020-06-29T10:16:00Z</cp:lastPrinted>
  <dcterms:created xsi:type="dcterms:W3CDTF">2020-09-16T13:09:00Z</dcterms:created>
  <dcterms:modified xsi:type="dcterms:W3CDTF">2020-09-16T13:10:00Z</dcterms:modified>
</cp:coreProperties>
</file>