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DC9F" w14:textId="7A69CE2C" w:rsidR="005A31B6" w:rsidRPr="00A924EC" w:rsidRDefault="005A31B6" w:rsidP="005A31B6">
      <w:pPr>
        <w:spacing w:after="0" w:line="240" w:lineRule="auto"/>
        <w:jc w:val="both"/>
        <w:rPr>
          <w:rFonts w:ascii="Arial" w:hAnsi="Arial" w:cs="Arial"/>
          <w:i/>
          <w:iCs/>
        </w:rPr>
      </w:pPr>
      <w:bookmarkStart w:id="0" w:name="_Hlk76562876"/>
      <w:bookmarkStart w:id="1" w:name="_Hlk76029140"/>
      <w:bookmarkStart w:id="2" w:name="_Hlk98229614"/>
      <w:r w:rsidRPr="00A924EC">
        <w:rPr>
          <w:rFonts w:ascii="Arial" w:hAnsi="Arial" w:cs="Arial"/>
          <w:b/>
          <w:i/>
          <w:iCs/>
          <w:noProof/>
          <w:lang w:eastAsia="de-AT"/>
        </w:rPr>
        <w:drawing>
          <wp:anchor distT="0" distB="0" distL="114300" distR="114300" simplePos="0" relativeHeight="251659264" behindDoc="0" locked="0" layoutInCell="1" allowOverlap="1" wp14:anchorId="452D734A" wp14:editId="04131FC7">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4EC">
        <w:rPr>
          <w:rFonts w:ascii="Arial" w:hAnsi="Arial" w:cs="Arial"/>
          <w:b/>
          <w:i/>
          <w:iCs/>
        </w:rPr>
        <w:t>PRESSEINFORMATION</w:t>
      </w:r>
      <w:r w:rsidRPr="00A924EC">
        <w:rPr>
          <w:rFonts w:ascii="Arial" w:hAnsi="Arial" w:cs="Arial"/>
          <w:b/>
          <w:i/>
          <w:iCs/>
        </w:rPr>
        <w:br/>
      </w:r>
      <w:bookmarkStart w:id="3" w:name="_Hlk44328936"/>
      <w:r w:rsidRPr="00A924EC">
        <w:rPr>
          <w:rFonts w:ascii="Arial" w:hAnsi="Arial" w:cs="Arial"/>
          <w:i/>
          <w:iCs/>
        </w:rPr>
        <w:t xml:space="preserve">Wien, </w:t>
      </w:r>
      <w:r w:rsidR="00F156AB">
        <w:rPr>
          <w:rFonts w:ascii="Arial" w:hAnsi="Arial" w:cs="Arial"/>
          <w:i/>
          <w:iCs/>
        </w:rPr>
        <w:t>13. November</w:t>
      </w:r>
      <w:r w:rsidR="00FC5D9C" w:rsidRPr="00A924EC">
        <w:rPr>
          <w:rFonts w:ascii="Arial" w:hAnsi="Arial" w:cs="Arial"/>
          <w:i/>
          <w:iCs/>
        </w:rPr>
        <w:t xml:space="preserve"> </w:t>
      </w:r>
      <w:r w:rsidR="009825C1" w:rsidRPr="00A924EC">
        <w:rPr>
          <w:rFonts w:ascii="Arial" w:hAnsi="Arial" w:cs="Arial"/>
          <w:i/>
          <w:iCs/>
        </w:rPr>
        <w:t>202</w:t>
      </w:r>
      <w:r w:rsidR="002A139E" w:rsidRPr="00A924EC">
        <w:rPr>
          <w:rFonts w:ascii="Arial" w:hAnsi="Arial" w:cs="Arial"/>
          <w:i/>
          <w:iCs/>
        </w:rPr>
        <w:t>3</w:t>
      </w:r>
    </w:p>
    <w:p w14:paraId="4C2EA3DE" w14:textId="77777777" w:rsidR="005A31B6" w:rsidRPr="00A924EC" w:rsidRDefault="005A31B6" w:rsidP="005A31B6">
      <w:pPr>
        <w:spacing w:after="0" w:line="240" w:lineRule="auto"/>
        <w:rPr>
          <w:rFonts w:ascii="Arial" w:hAnsi="Arial" w:cs="Arial"/>
          <w:b/>
          <w:bCs/>
          <w:i/>
          <w:iCs/>
        </w:rPr>
      </w:pPr>
    </w:p>
    <w:bookmarkEnd w:id="0"/>
    <w:bookmarkEnd w:id="1"/>
    <w:bookmarkEnd w:id="2"/>
    <w:bookmarkEnd w:id="3"/>
    <w:p w14:paraId="2B0742EE" w14:textId="3291C0BD" w:rsidR="00C01C3F" w:rsidRPr="00A924EC" w:rsidRDefault="009D0686" w:rsidP="00C01C3F">
      <w:pPr>
        <w:pStyle w:val="text-justify"/>
        <w:jc w:val="both"/>
        <w:rPr>
          <w:rFonts w:ascii="Arial" w:hAnsi="Arial" w:cs="Arial"/>
          <w:sz w:val="27"/>
          <w:szCs w:val="27"/>
        </w:rPr>
      </w:pPr>
      <w:r w:rsidRPr="00A924EC">
        <w:rPr>
          <w:rStyle w:val="Fett"/>
          <w:rFonts w:ascii="Arial" w:hAnsi="Arial" w:cs="Arial"/>
          <w:sz w:val="27"/>
          <w:szCs w:val="27"/>
        </w:rPr>
        <w:t xml:space="preserve">Land&amp;Forst Betriebe bewerten </w:t>
      </w:r>
      <w:r w:rsidR="0060248C">
        <w:rPr>
          <w:rStyle w:val="Fett"/>
          <w:rFonts w:ascii="Arial" w:hAnsi="Arial" w:cs="Arial"/>
          <w:sz w:val="27"/>
          <w:szCs w:val="27"/>
        </w:rPr>
        <w:t>die vorläufige Einigung zum</w:t>
      </w:r>
      <w:r w:rsidRPr="00A924EC">
        <w:rPr>
          <w:rStyle w:val="Fett"/>
          <w:rFonts w:ascii="Arial" w:hAnsi="Arial" w:cs="Arial"/>
          <w:sz w:val="27"/>
          <w:szCs w:val="27"/>
        </w:rPr>
        <w:t xml:space="preserve"> EU-</w:t>
      </w:r>
      <w:r w:rsidR="0060248C">
        <w:rPr>
          <w:rStyle w:val="Fett"/>
          <w:rFonts w:ascii="Arial" w:hAnsi="Arial" w:cs="Arial"/>
          <w:sz w:val="27"/>
          <w:szCs w:val="27"/>
        </w:rPr>
        <w:t>Wiederherstellungs</w:t>
      </w:r>
      <w:r w:rsidR="0060248C" w:rsidRPr="00A924EC">
        <w:rPr>
          <w:rStyle w:val="Fett"/>
          <w:rFonts w:ascii="Arial" w:hAnsi="Arial" w:cs="Arial"/>
          <w:sz w:val="27"/>
          <w:szCs w:val="27"/>
        </w:rPr>
        <w:t xml:space="preserve">gesetz </w:t>
      </w:r>
      <w:r w:rsidRPr="00A924EC">
        <w:rPr>
          <w:rStyle w:val="Fett"/>
          <w:rFonts w:ascii="Arial" w:hAnsi="Arial" w:cs="Arial"/>
          <w:sz w:val="27"/>
          <w:szCs w:val="27"/>
        </w:rPr>
        <w:t>als praxisfremd</w:t>
      </w:r>
    </w:p>
    <w:p w14:paraId="5470E051" w14:textId="2CD68EEC" w:rsidR="009D0686" w:rsidRPr="00A924EC" w:rsidRDefault="009D0686" w:rsidP="00A924EC">
      <w:pPr>
        <w:pStyle w:val="StandardWeb"/>
        <w:jc w:val="both"/>
        <w:rPr>
          <w:rFonts w:ascii="Arial" w:hAnsi="Arial" w:cs="Arial"/>
          <w:b/>
          <w:bCs/>
        </w:rPr>
      </w:pPr>
      <w:r w:rsidRPr="00A924EC">
        <w:rPr>
          <w:rFonts w:ascii="Arial" w:hAnsi="Arial" w:cs="Arial"/>
          <w:b/>
          <w:bCs/>
        </w:rPr>
        <w:t>Die Land&amp;Forst Betriebe Österreich kritisieren die unrealistischen und überzogenen Inhalte</w:t>
      </w:r>
      <w:r w:rsidR="00A924EC">
        <w:rPr>
          <w:rFonts w:ascii="Arial" w:hAnsi="Arial" w:cs="Arial"/>
          <w:b/>
          <w:bCs/>
        </w:rPr>
        <w:t xml:space="preserve"> des </w:t>
      </w:r>
      <w:r w:rsidR="0060248C">
        <w:rPr>
          <w:rFonts w:ascii="Arial" w:hAnsi="Arial" w:cs="Arial"/>
          <w:b/>
          <w:bCs/>
        </w:rPr>
        <w:t>Kompromisses zum Wiederherstellungs</w:t>
      </w:r>
      <w:r w:rsidR="00A924EC">
        <w:rPr>
          <w:rFonts w:ascii="Arial" w:hAnsi="Arial" w:cs="Arial"/>
          <w:b/>
          <w:bCs/>
        </w:rPr>
        <w:t xml:space="preserve">gesetz und appellieren an die Bundesregierung, das Gesetz </w:t>
      </w:r>
      <w:r w:rsidR="00A924EC" w:rsidRPr="00A924EC">
        <w:rPr>
          <w:rFonts w:ascii="Arial" w:hAnsi="Arial" w:cs="Arial"/>
          <w:b/>
          <w:bCs/>
        </w:rPr>
        <w:t xml:space="preserve">auf Augenhöhe mit den Grundeigentümern national umzusetzen. </w:t>
      </w:r>
    </w:p>
    <w:p w14:paraId="405DF435" w14:textId="4C10C006" w:rsidR="00A924EC" w:rsidRDefault="00A924EC" w:rsidP="00A924EC">
      <w:pPr>
        <w:pStyle w:val="StandardWeb"/>
        <w:jc w:val="both"/>
        <w:rPr>
          <w:rFonts w:ascii="Arial" w:hAnsi="Arial" w:cs="Arial"/>
        </w:rPr>
      </w:pPr>
      <w:r w:rsidRPr="00A924EC">
        <w:rPr>
          <w:rFonts w:ascii="Arial" w:hAnsi="Arial" w:cs="Arial"/>
        </w:rPr>
        <w:t>In der Nacht zum Freitag haben sich Unterhändler von Europäischem Parlament, EU-Ministerrat und Kommission auf einen Kompromiss zum Naturschutzgesetz geeinigt. Der Kommissionsvorschlag von Juni 2022 wurde dabei in vielen Punkten abgeschwächt und flexibler gestaltet, jedoch nicht so weit</w:t>
      </w:r>
      <w:r w:rsidR="007B18DD">
        <w:rPr>
          <w:rFonts w:ascii="Arial" w:hAnsi="Arial" w:cs="Arial"/>
        </w:rPr>
        <w:t xml:space="preserve"> </w:t>
      </w:r>
      <w:r w:rsidRPr="00A924EC">
        <w:rPr>
          <w:rFonts w:ascii="Arial" w:hAnsi="Arial" w:cs="Arial"/>
        </w:rPr>
        <w:t xml:space="preserve">wie </w:t>
      </w:r>
      <w:r w:rsidR="00F51467">
        <w:rPr>
          <w:rFonts w:ascii="Arial" w:hAnsi="Arial" w:cs="Arial"/>
        </w:rPr>
        <w:t xml:space="preserve">notwendig ist und </w:t>
      </w:r>
      <w:r w:rsidRPr="00A924EC">
        <w:rPr>
          <w:rFonts w:ascii="Arial" w:hAnsi="Arial" w:cs="Arial"/>
        </w:rPr>
        <w:t xml:space="preserve">von vielen gefordert. </w:t>
      </w:r>
      <w:r w:rsidR="00C945BF" w:rsidRPr="00A924EC">
        <w:rPr>
          <w:rFonts w:ascii="Arial" w:hAnsi="Arial" w:cs="Arial"/>
        </w:rPr>
        <w:t>Die EU verpflichtet sich nun konkret, bis 2030 20 Prozent ihrer Land- und Meeresflächen zu renaturieren</w:t>
      </w:r>
      <w:r w:rsidR="00A11DE6">
        <w:rPr>
          <w:rFonts w:ascii="Arial" w:hAnsi="Arial" w:cs="Arial"/>
        </w:rPr>
        <w:t>. B</w:t>
      </w:r>
      <w:r w:rsidR="00C945BF" w:rsidRPr="00A924EC">
        <w:rPr>
          <w:rFonts w:ascii="Arial" w:hAnsi="Arial" w:cs="Arial"/>
        </w:rPr>
        <w:t xml:space="preserve">is 2050 sollen alle geschädigten Ökosysteme wiederhergestellt werden. Anders als im ursprünglichen Vorschlag ist nun </w:t>
      </w:r>
      <w:r w:rsidR="0060248C">
        <w:rPr>
          <w:rFonts w:ascii="Arial" w:hAnsi="Arial" w:cs="Arial"/>
        </w:rPr>
        <w:t xml:space="preserve">klarer hervorgehoben, dass </w:t>
      </w:r>
      <w:r w:rsidR="00C945BF" w:rsidRPr="00A924EC">
        <w:rPr>
          <w:rFonts w:ascii="Arial" w:hAnsi="Arial" w:cs="Arial"/>
        </w:rPr>
        <w:t>nicht nur das Ergebnis entscheidend</w:t>
      </w:r>
      <w:r w:rsidR="0060248C">
        <w:rPr>
          <w:rFonts w:ascii="Arial" w:hAnsi="Arial" w:cs="Arial"/>
        </w:rPr>
        <w:t xml:space="preserve"> ist</w:t>
      </w:r>
      <w:r w:rsidR="00C945BF" w:rsidRPr="00A924EC">
        <w:rPr>
          <w:rFonts w:ascii="Arial" w:hAnsi="Arial" w:cs="Arial"/>
        </w:rPr>
        <w:t>, sondern auch die Anstrengungen der Mitgliedstaaten, um diese Ziele zu erreichen.</w:t>
      </w:r>
      <w:r>
        <w:rPr>
          <w:rFonts w:ascii="Arial" w:hAnsi="Arial" w:cs="Arial"/>
        </w:rPr>
        <w:t xml:space="preserve"> </w:t>
      </w:r>
    </w:p>
    <w:p w14:paraId="49A63FAB" w14:textId="1845A99E" w:rsidR="00A924EC" w:rsidRDefault="00A924EC" w:rsidP="00A924EC">
      <w:pPr>
        <w:pStyle w:val="StandardWeb"/>
        <w:jc w:val="both"/>
        <w:rPr>
          <w:rFonts w:ascii="Arial" w:hAnsi="Arial" w:cs="Arial"/>
          <w:i/>
          <w:iCs/>
        </w:rPr>
      </w:pPr>
      <w:r w:rsidRPr="00A924EC">
        <w:rPr>
          <w:rFonts w:ascii="Arial" w:hAnsi="Arial" w:cs="Arial"/>
        </w:rPr>
        <w:t xml:space="preserve">LFBÖ-Präsident Felix Montecuccoli zum neuen Naturschutzgesetz: </w:t>
      </w:r>
      <w:r w:rsidRPr="00F156AB">
        <w:rPr>
          <w:rFonts w:ascii="Arial" w:hAnsi="Arial" w:cs="Arial"/>
          <w:i/>
          <w:iCs/>
        </w:rPr>
        <w:t xml:space="preserve">„Positiv wird hervorgehoben, dass der Klimawandel nun etwas stärker berücksichtigt wird. Wir bezweifeln allerdings, dass die unrealistischen Ziele, insbesondere die Umsetzung von Wiederherstellungsmaßnahmen auf 90 </w:t>
      </w:r>
      <w:r w:rsidR="00A11DE6">
        <w:rPr>
          <w:rFonts w:ascii="Arial" w:hAnsi="Arial" w:cs="Arial"/>
          <w:i/>
          <w:iCs/>
        </w:rPr>
        <w:t>Prozent</w:t>
      </w:r>
      <w:r w:rsidR="00A11DE6" w:rsidRPr="00F156AB">
        <w:rPr>
          <w:rFonts w:ascii="Arial" w:hAnsi="Arial" w:cs="Arial"/>
          <w:i/>
          <w:iCs/>
        </w:rPr>
        <w:t xml:space="preserve"> </w:t>
      </w:r>
      <w:r w:rsidRPr="00F156AB">
        <w:rPr>
          <w:rFonts w:ascii="Arial" w:hAnsi="Arial" w:cs="Arial"/>
          <w:i/>
          <w:iCs/>
        </w:rPr>
        <w:t xml:space="preserve">der betroffenen Habitatsfläche, </w:t>
      </w:r>
      <w:r w:rsidR="00F51467">
        <w:rPr>
          <w:rFonts w:ascii="Arial" w:hAnsi="Arial" w:cs="Arial"/>
          <w:i/>
          <w:iCs/>
        </w:rPr>
        <w:t xml:space="preserve">in der Praxis </w:t>
      </w:r>
      <w:r w:rsidRPr="00F156AB">
        <w:rPr>
          <w:rFonts w:ascii="Arial" w:hAnsi="Arial" w:cs="Arial"/>
          <w:i/>
          <w:iCs/>
        </w:rPr>
        <w:t>erreicht werden können.“</w:t>
      </w:r>
    </w:p>
    <w:p w14:paraId="1F61D11E" w14:textId="77777777" w:rsidR="00F156AB" w:rsidRDefault="00F156AB" w:rsidP="00A924EC">
      <w:pPr>
        <w:pStyle w:val="StandardWeb"/>
        <w:jc w:val="both"/>
        <w:rPr>
          <w:rFonts w:ascii="Arial" w:hAnsi="Arial" w:cs="Arial"/>
          <w:b/>
          <w:bCs/>
        </w:rPr>
      </w:pPr>
      <w:r w:rsidRPr="00F156AB">
        <w:rPr>
          <w:rFonts w:ascii="Arial" w:hAnsi="Arial" w:cs="Arial"/>
          <w:b/>
          <w:bCs/>
        </w:rPr>
        <w:t>Landwirtschaft</w:t>
      </w:r>
      <w:r>
        <w:rPr>
          <w:rFonts w:ascii="Arial" w:hAnsi="Arial" w:cs="Arial"/>
          <w:b/>
          <w:bCs/>
        </w:rPr>
        <w:t xml:space="preserve"> – Kritik am Artikel 9</w:t>
      </w:r>
    </w:p>
    <w:p w14:paraId="6FA0BD24" w14:textId="70331E85" w:rsidR="009D0686" w:rsidRPr="00F156AB" w:rsidRDefault="009D0686" w:rsidP="00A924EC">
      <w:pPr>
        <w:pStyle w:val="StandardWeb"/>
        <w:jc w:val="both"/>
        <w:rPr>
          <w:rFonts w:ascii="Arial" w:hAnsi="Arial" w:cs="Arial"/>
          <w:b/>
          <w:bCs/>
        </w:rPr>
      </w:pPr>
      <w:r w:rsidRPr="00A924EC">
        <w:rPr>
          <w:rFonts w:ascii="Arial" w:hAnsi="Arial" w:cs="Arial"/>
        </w:rPr>
        <w:t xml:space="preserve">Besonders umstritten war, welche Auswirkungen dies für die Landwirtschaft haben würde. Die EVP setzte </w:t>
      </w:r>
      <w:r w:rsidR="0060248C">
        <w:rPr>
          <w:rFonts w:ascii="Arial" w:hAnsi="Arial" w:cs="Arial"/>
        </w:rPr>
        <w:t xml:space="preserve">in der Parlamentsposition ursprünglich </w:t>
      </w:r>
      <w:r w:rsidRPr="00A924EC">
        <w:rPr>
          <w:rFonts w:ascii="Arial" w:hAnsi="Arial" w:cs="Arial"/>
        </w:rPr>
        <w:t>durch, dass Renaturierungsbemühungen auf Natura-2000-Schutzgebiete beschränkt werden</w:t>
      </w:r>
      <w:r w:rsidR="00A11DE6">
        <w:rPr>
          <w:rFonts w:ascii="Arial" w:hAnsi="Arial" w:cs="Arial"/>
        </w:rPr>
        <w:t>.</w:t>
      </w:r>
      <w:r w:rsidR="00F51467">
        <w:rPr>
          <w:rFonts w:ascii="Arial" w:hAnsi="Arial" w:cs="Arial"/>
        </w:rPr>
        <w:t xml:space="preserve"> </w:t>
      </w:r>
      <w:r w:rsidR="00A11DE6">
        <w:rPr>
          <w:rFonts w:ascii="Arial" w:hAnsi="Arial" w:cs="Arial"/>
        </w:rPr>
        <w:t>D</w:t>
      </w:r>
      <w:r w:rsidRPr="00A924EC">
        <w:rPr>
          <w:rFonts w:ascii="Arial" w:hAnsi="Arial" w:cs="Arial"/>
        </w:rPr>
        <w:t xml:space="preserve">er Artikel 9, der Detailvorgaben für landwirtschaftlich genutzte Flächen enthält, wurde </w:t>
      </w:r>
      <w:r w:rsidR="00F51467">
        <w:rPr>
          <w:rFonts w:ascii="Arial" w:hAnsi="Arial" w:cs="Arial"/>
        </w:rPr>
        <w:t xml:space="preserve">damals </w:t>
      </w:r>
      <w:r w:rsidRPr="00A924EC">
        <w:rPr>
          <w:rFonts w:ascii="Arial" w:hAnsi="Arial" w:cs="Arial"/>
        </w:rPr>
        <w:t>gestrichen. Der Kompromiss sieht</w:t>
      </w:r>
      <w:r w:rsidR="0060248C">
        <w:rPr>
          <w:rFonts w:ascii="Arial" w:hAnsi="Arial" w:cs="Arial"/>
        </w:rPr>
        <w:t xml:space="preserve"> nun</w:t>
      </w:r>
      <w:r w:rsidRPr="00A924EC">
        <w:rPr>
          <w:rFonts w:ascii="Arial" w:hAnsi="Arial" w:cs="Arial"/>
        </w:rPr>
        <w:t xml:space="preserve"> vor, dass die Staaten ihre Anstrengungen bis 2030 auf Natura-2000-Gebiete beschränken können, aber nicht müssen. In den Jahren danach gibt es keine Beschränkung mehr auf diese Gebiete.</w:t>
      </w:r>
    </w:p>
    <w:p w14:paraId="7B368BED" w14:textId="3229C67F" w:rsidR="005F0FFC" w:rsidRPr="00F020CA" w:rsidRDefault="00A924EC" w:rsidP="00A924EC">
      <w:pPr>
        <w:pStyle w:val="StandardWeb"/>
        <w:jc w:val="both"/>
        <w:rPr>
          <w:rFonts w:ascii="Arial" w:hAnsi="Arial" w:cs="Arial"/>
          <w:i/>
          <w:iCs/>
        </w:rPr>
      </w:pPr>
      <w:r>
        <w:rPr>
          <w:rFonts w:ascii="Arial" w:hAnsi="Arial" w:cs="Arial"/>
        </w:rPr>
        <w:t>Auch dazu führt LFBÖ-Präsident Felix Montecuccoli kritisch an</w:t>
      </w:r>
      <w:r w:rsidR="005F0FFC" w:rsidRPr="00A924EC">
        <w:rPr>
          <w:rFonts w:ascii="Arial" w:hAnsi="Arial" w:cs="Arial"/>
        </w:rPr>
        <w:t xml:space="preserve">: </w:t>
      </w:r>
      <w:r w:rsidR="005F0FFC" w:rsidRPr="00F020CA">
        <w:rPr>
          <w:rFonts w:ascii="Arial" w:hAnsi="Arial" w:cs="Arial"/>
          <w:i/>
          <w:iCs/>
        </w:rPr>
        <w:t>„Für die Landwirtschaft bringt das neue Gesetz trotz der Freiwilligkeit der Wiedervernässung von Mooren und der Möglichkeit einer "Notbremse" in außergewöhnlichen Situationen starke Belastungen für die Lebensmittelversorgung. Wir bedauern, dass Artikel 9, der spezielle Ziele für alle landwirtschaftlichen Ökosysteme vorsieht und vom Parlament gestrichen wurde, wieder aufgenommen wurde.“</w:t>
      </w:r>
    </w:p>
    <w:p w14:paraId="048507B1" w14:textId="0D03EAD1" w:rsidR="009D0686" w:rsidRPr="00A924EC" w:rsidRDefault="009D0686" w:rsidP="00A924EC">
      <w:pPr>
        <w:pStyle w:val="StandardWeb"/>
        <w:jc w:val="both"/>
        <w:rPr>
          <w:rFonts w:ascii="Arial" w:hAnsi="Arial" w:cs="Arial"/>
        </w:rPr>
      </w:pPr>
      <w:r w:rsidRPr="00A924EC">
        <w:rPr>
          <w:rFonts w:ascii="Arial" w:hAnsi="Arial" w:cs="Arial"/>
        </w:rPr>
        <w:t xml:space="preserve">Artikel 9 sieht vor, dass bis 2030 30 Prozent der Moore renaturiert werden, wovon ein Viertel "wiedervernässt" werden muss. Bis 2050 soll der Anteil auf 50 Prozent steigen, wovon ein Drittel wiedervernässt sein muss. </w:t>
      </w:r>
    </w:p>
    <w:p w14:paraId="1D70973C" w14:textId="77777777" w:rsidR="00C945BF" w:rsidRPr="00A924EC" w:rsidRDefault="00C945BF" w:rsidP="00A924EC">
      <w:pPr>
        <w:pStyle w:val="StandardWeb"/>
        <w:jc w:val="both"/>
        <w:rPr>
          <w:rFonts w:ascii="Arial" w:hAnsi="Arial" w:cs="Arial"/>
        </w:rPr>
      </w:pPr>
      <w:r w:rsidRPr="00A924EC">
        <w:rPr>
          <w:rFonts w:ascii="Arial" w:hAnsi="Arial" w:cs="Arial"/>
        </w:rPr>
        <w:lastRenderedPageBreak/>
        <w:t>Obwohl eine generell bessere Balance zwischen ökologischen und sozioökonomischen Aspekten erreicht wurde, werden dennoch erhebliche Belastungen für die nachhaltige Bewirtschaftung der Kulturlandschaft festgestellt.</w:t>
      </w:r>
    </w:p>
    <w:p w14:paraId="28817D42" w14:textId="4CA9C940" w:rsidR="00F156AB" w:rsidRDefault="00F156AB" w:rsidP="00F156AB">
      <w:pPr>
        <w:pStyle w:val="StandardWeb"/>
        <w:jc w:val="both"/>
        <w:rPr>
          <w:rFonts w:ascii="Arial" w:hAnsi="Arial" w:cs="Arial"/>
          <w:b/>
          <w:bCs/>
        </w:rPr>
      </w:pPr>
      <w:r w:rsidRPr="00F156AB">
        <w:rPr>
          <w:rFonts w:ascii="Arial" w:hAnsi="Arial" w:cs="Arial"/>
          <w:b/>
          <w:bCs/>
        </w:rPr>
        <w:t>Forstwirtschaft – Diskreditierung der Nachhaltigkeit</w:t>
      </w:r>
    </w:p>
    <w:p w14:paraId="5C231675" w14:textId="55D095F9" w:rsidR="005F0FFC" w:rsidRPr="00F020CA" w:rsidRDefault="005F0FFC" w:rsidP="00F156AB">
      <w:pPr>
        <w:pStyle w:val="StandardWeb"/>
        <w:jc w:val="both"/>
        <w:rPr>
          <w:rFonts w:ascii="Arial" w:hAnsi="Arial" w:cs="Arial"/>
          <w:i/>
          <w:iCs/>
        </w:rPr>
      </w:pPr>
      <w:r w:rsidRPr="00A924EC">
        <w:rPr>
          <w:rFonts w:ascii="Arial" w:hAnsi="Arial" w:cs="Arial"/>
        </w:rPr>
        <w:t xml:space="preserve">In Bezug auf die Forstwirtschaft übt Felix Montecuccoli scharfe Kritik am neuen Gesetz: </w:t>
      </w:r>
      <w:r w:rsidRPr="00F020CA">
        <w:rPr>
          <w:rFonts w:ascii="Arial" w:hAnsi="Arial" w:cs="Arial"/>
          <w:i/>
          <w:iCs/>
        </w:rPr>
        <w:t>„Der Artikel unterstellt der Forstwirtschaft, dass bisher die Biodiversität im Wald nicht ausreichend berücksichtigt und schlecht gewirtschaftet wurde.</w:t>
      </w:r>
      <w:r w:rsidR="00F020CA">
        <w:rPr>
          <w:rFonts w:ascii="Arial" w:hAnsi="Arial" w:cs="Arial"/>
          <w:i/>
          <w:iCs/>
        </w:rPr>
        <w:t xml:space="preserve"> Da</w:t>
      </w:r>
      <w:r w:rsidR="00F51467">
        <w:rPr>
          <w:rFonts w:ascii="Arial" w:hAnsi="Arial" w:cs="Arial"/>
          <w:i/>
          <w:iCs/>
        </w:rPr>
        <w:t xml:space="preserve">s ist fachlich völlig falsch und es </w:t>
      </w:r>
      <w:r w:rsidR="00F020CA">
        <w:rPr>
          <w:rFonts w:ascii="Arial" w:hAnsi="Arial" w:cs="Arial"/>
          <w:i/>
          <w:iCs/>
        </w:rPr>
        <w:t xml:space="preserve">wird </w:t>
      </w:r>
      <w:r w:rsidR="00F51467">
        <w:rPr>
          <w:rFonts w:ascii="Arial" w:hAnsi="Arial" w:cs="Arial"/>
          <w:i/>
          <w:iCs/>
        </w:rPr>
        <w:t xml:space="preserve">damit </w:t>
      </w:r>
      <w:r w:rsidR="00F020CA">
        <w:rPr>
          <w:rFonts w:ascii="Arial" w:hAnsi="Arial" w:cs="Arial"/>
          <w:i/>
          <w:iCs/>
        </w:rPr>
        <w:t xml:space="preserve">die seit Generationen geltende nachhaltige Bewirtschaftung und Pflege der heimischen Wälder diskreditiert. Dies weisen wir auf das schärfste zurück! </w:t>
      </w:r>
      <w:r w:rsidRPr="00F020CA">
        <w:rPr>
          <w:rFonts w:ascii="Arial" w:hAnsi="Arial" w:cs="Arial"/>
          <w:i/>
          <w:iCs/>
        </w:rPr>
        <w:t>“</w:t>
      </w:r>
    </w:p>
    <w:p w14:paraId="0AA521CB" w14:textId="04B7B617" w:rsidR="009D0686" w:rsidRPr="00F020CA" w:rsidRDefault="005F0FFC" w:rsidP="00A924EC">
      <w:pPr>
        <w:pStyle w:val="StandardWeb"/>
        <w:jc w:val="both"/>
        <w:rPr>
          <w:rFonts w:ascii="Arial" w:hAnsi="Arial" w:cs="Arial"/>
          <w:i/>
          <w:iCs/>
        </w:rPr>
      </w:pPr>
      <w:r w:rsidRPr="00A924EC">
        <w:rPr>
          <w:rFonts w:ascii="Arial" w:hAnsi="Arial" w:cs="Arial"/>
        </w:rPr>
        <w:t xml:space="preserve">Gleichzeitig weist </w:t>
      </w:r>
      <w:r w:rsidR="00F020CA">
        <w:rPr>
          <w:rFonts w:ascii="Arial" w:hAnsi="Arial" w:cs="Arial"/>
        </w:rPr>
        <w:t xml:space="preserve">Montecuccoli </w:t>
      </w:r>
      <w:r w:rsidRPr="00A924EC">
        <w:rPr>
          <w:rFonts w:ascii="Arial" w:hAnsi="Arial" w:cs="Arial"/>
        </w:rPr>
        <w:t>auf noch viele offene Fragen i</w:t>
      </w:r>
      <w:r w:rsidR="009D0686" w:rsidRPr="00A924EC">
        <w:rPr>
          <w:rFonts w:ascii="Arial" w:hAnsi="Arial" w:cs="Arial"/>
        </w:rPr>
        <w:t xml:space="preserve">n Bezug auf die Finanzierung </w:t>
      </w:r>
      <w:r w:rsidRPr="00A924EC">
        <w:rPr>
          <w:rFonts w:ascii="Arial" w:hAnsi="Arial" w:cs="Arial"/>
        </w:rPr>
        <w:t xml:space="preserve">hin: </w:t>
      </w:r>
      <w:r w:rsidRPr="00F020CA">
        <w:rPr>
          <w:rFonts w:ascii="Arial" w:hAnsi="Arial" w:cs="Arial"/>
          <w:i/>
          <w:iCs/>
        </w:rPr>
        <w:t>„D</w:t>
      </w:r>
      <w:r w:rsidR="009D0686" w:rsidRPr="00F020CA">
        <w:rPr>
          <w:rFonts w:ascii="Arial" w:hAnsi="Arial" w:cs="Arial"/>
          <w:i/>
          <w:iCs/>
        </w:rPr>
        <w:t xml:space="preserve">ie Kommission </w:t>
      </w:r>
      <w:r w:rsidRPr="00F020CA">
        <w:rPr>
          <w:rFonts w:ascii="Arial" w:hAnsi="Arial" w:cs="Arial"/>
          <w:i/>
          <w:iCs/>
        </w:rPr>
        <w:t xml:space="preserve">muss </w:t>
      </w:r>
      <w:r w:rsidR="009D0686" w:rsidRPr="00F020CA">
        <w:rPr>
          <w:rFonts w:ascii="Arial" w:hAnsi="Arial" w:cs="Arial"/>
          <w:i/>
          <w:iCs/>
        </w:rPr>
        <w:t xml:space="preserve">zwar </w:t>
      </w:r>
      <w:r w:rsidR="00A11DE6">
        <w:rPr>
          <w:rFonts w:ascii="Arial" w:hAnsi="Arial" w:cs="Arial"/>
          <w:i/>
          <w:iCs/>
        </w:rPr>
        <w:t>ein</w:t>
      </w:r>
      <w:r w:rsidR="009D0686" w:rsidRPr="00F020CA">
        <w:rPr>
          <w:rFonts w:ascii="Arial" w:hAnsi="Arial" w:cs="Arial"/>
          <w:i/>
          <w:iCs/>
        </w:rPr>
        <w:t xml:space="preserve"> Jahr nach Inkrafttreten Lücken in bestehenden Finanzierungstöpfen identifizieren, jedoch </w:t>
      </w:r>
      <w:r w:rsidRPr="00F020CA">
        <w:rPr>
          <w:rFonts w:ascii="Arial" w:hAnsi="Arial" w:cs="Arial"/>
          <w:i/>
          <w:iCs/>
        </w:rPr>
        <w:t>stellt</w:t>
      </w:r>
      <w:r w:rsidR="009D0686" w:rsidRPr="00F020CA">
        <w:rPr>
          <w:rFonts w:ascii="Arial" w:hAnsi="Arial" w:cs="Arial"/>
          <w:i/>
          <w:iCs/>
        </w:rPr>
        <w:t xml:space="preserve"> dies noch keine Lösung für fehlende Geldmittel dar. </w:t>
      </w:r>
      <w:r w:rsidRPr="00F020CA">
        <w:rPr>
          <w:rFonts w:ascii="Arial" w:hAnsi="Arial" w:cs="Arial"/>
          <w:i/>
          <w:iCs/>
        </w:rPr>
        <w:t>Wir vermissen</w:t>
      </w:r>
      <w:r w:rsidR="009D0686" w:rsidRPr="00F020CA">
        <w:rPr>
          <w:rFonts w:ascii="Arial" w:hAnsi="Arial" w:cs="Arial"/>
          <w:i/>
          <w:iCs/>
        </w:rPr>
        <w:t xml:space="preserve">, dass es </w:t>
      </w:r>
      <w:r w:rsidRPr="00F020CA">
        <w:rPr>
          <w:rFonts w:ascii="Arial" w:hAnsi="Arial" w:cs="Arial"/>
          <w:i/>
          <w:iCs/>
        </w:rPr>
        <w:t xml:space="preserve">bisher </w:t>
      </w:r>
      <w:r w:rsidR="009D0686" w:rsidRPr="00F020CA">
        <w:rPr>
          <w:rFonts w:ascii="Arial" w:hAnsi="Arial" w:cs="Arial"/>
          <w:i/>
          <w:iCs/>
        </w:rPr>
        <w:t>keinen dezidierten EU-Fonds für Naturschutz und Landschaftspflege gibt.</w:t>
      </w:r>
      <w:r w:rsidRPr="00F020CA">
        <w:rPr>
          <w:rFonts w:ascii="Arial" w:hAnsi="Arial" w:cs="Arial"/>
          <w:i/>
          <w:iCs/>
        </w:rPr>
        <w:t>“</w:t>
      </w:r>
    </w:p>
    <w:p w14:paraId="42376990" w14:textId="5DBB5235" w:rsidR="00C01C3F" w:rsidRPr="00A924EC" w:rsidRDefault="00F020CA" w:rsidP="00A924EC">
      <w:pPr>
        <w:pStyle w:val="StandardWeb"/>
        <w:jc w:val="both"/>
        <w:rPr>
          <w:rFonts w:ascii="Arial" w:hAnsi="Arial" w:cs="Arial"/>
        </w:rPr>
      </w:pPr>
      <w:r>
        <w:rPr>
          <w:rFonts w:ascii="Arial" w:hAnsi="Arial" w:cs="Arial"/>
        </w:rPr>
        <w:t xml:space="preserve">Montecuccoli abschließend: </w:t>
      </w:r>
      <w:r w:rsidR="005F0FFC" w:rsidRPr="00F020CA">
        <w:rPr>
          <w:rFonts w:ascii="Arial" w:hAnsi="Arial" w:cs="Arial"/>
          <w:i/>
          <w:iCs/>
        </w:rPr>
        <w:t xml:space="preserve">„Wir sehen die </w:t>
      </w:r>
      <w:r w:rsidR="00F51467">
        <w:rPr>
          <w:rFonts w:ascii="Arial" w:hAnsi="Arial" w:cs="Arial"/>
          <w:i/>
          <w:iCs/>
        </w:rPr>
        <w:t xml:space="preserve">dringende </w:t>
      </w:r>
      <w:r w:rsidR="009D0686" w:rsidRPr="00F020CA">
        <w:rPr>
          <w:rFonts w:ascii="Arial" w:hAnsi="Arial" w:cs="Arial"/>
          <w:i/>
          <w:iCs/>
        </w:rPr>
        <w:t>Notwendigkeit von Vertragsnaturschutz</w:t>
      </w:r>
      <w:r w:rsidR="00F51467">
        <w:rPr>
          <w:rFonts w:ascii="Arial" w:hAnsi="Arial" w:cs="Arial"/>
          <w:i/>
          <w:iCs/>
        </w:rPr>
        <w:t>lösungen</w:t>
      </w:r>
      <w:r w:rsidR="009D0686" w:rsidRPr="00F020CA">
        <w:rPr>
          <w:rFonts w:ascii="Arial" w:hAnsi="Arial" w:cs="Arial"/>
          <w:i/>
          <w:iCs/>
        </w:rPr>
        <w:t xml:space="preserve"> und </w:t>
      </w:r>
      <w:r w:rsidR="005F0FFC" w:rsidRPr="00F020CA">
        <w:rPr>
          <w:rFonts w:ascii="Arial" w:hAnsi="Arial" w:cs="Arial"/>
          <w:i/>
          <w:iCs/>
        </w:rPr>
        <w:t>stellen</w:t>
      </w:r>
      <w:r w:rsidR="009D0686" w:rsidRPr="00F020CA">
        <w:rPr>
          <w:rFonts w:ascii="Arial" w:hAnsi="Arial" w:cs="Arial"/>
          <w:i/>
          <w:iCs/>
        </w:rPr>
        <w:t xml:space="preserve"> fest, dass umfassende Maßnahmen den Druck auf die restlichen bewirtschafteten Flächen erhöhen. </w:t>
      </w:r>
      <w:r w:rsidR="005F0FFC" w:rsidRPr="00F020CA">
        <w:rPr>
          <w:rFonts w:ascii="Arial" w:hAnsi="Arial" w:cs="Arial"/>
          <w:i/>
          <w:iCs/>
        </w:rPr>
        <w:t xml:space="preserve">Wir appellieren daher an die </w:t>
      </w:r>
      <w:r w:rsidR="009D0686" w:rsidRPr="00F020CA">
        <w:rPr>
          <w:rFonts w:ascii="Arial" w:hAnsi="Arial" w:cs="Arial"/>
          <w:i/>
          <w:iCs/>
        </w:rPr>
        <w:t xml:space="preserve">Bundesregierung, </w:t>
      </w:r>
      <w:r w:rsidR="005F0FFC" w:rsidRPr="00F020CA">
        <w:rPr>
          <w:rFonts w:ascii="Arial" w:hAnsi="Arial" w:cs="Arial"/>
          <w:i/>
          <w:iCs/>
        </w:rPr>
        <w:t xml:space="preserve">das Gesetz </w:t>
      </w:r>
      <w:r w:rsidR="009D0686" w:rsidRPr="00F020CA">
        <w:rPr>
          <w:rFonts w:ascii="Arial" w:hAnsi="Arial" w:cs="Arial"/>
          <w:i/>
          <w:iCs/>
        </w:rPr>
        <w:t xml:space="preserve">auf Augenhöhe mit den Grundeigentümern </w:t>
      </w:r>
      <w:r w:rsidR="005F0FFC" w:rsidRPr="00F020CA">
        <w:rPr>
          <w:rFonts w:ascii="Arial" w:hAnsi="Arial" w:cs="Arial"/>
          <w:i/>
          <w:iCs/>
        </w:rPr>
        <w:t>national umzusetzen.“</w:t>
      </w:r>
      <w:r w:rsidR="00C01C3F" w:rsidRPr="00A924EC">
        <w:rPr>
          <w:rStyle w:val="Hervorhebung"/>
          <w:rFonts w:ascii="Arial" w:hAnsi="Arial" w:cs="Arial"/>
          <w:sz w:val="22"/>
          <w:szCs w:val="22"/>
        </w:rPr>
        <w:t xml:space="preserve"> (Schluss)</w:t>
      </w:r>
    </w:p>
    <w:p w14:paraId="46F8B182" w14:textId="77777777" w:rsidR="00302A9B" w:rsidRDefault="00302A9B" w:rsidP="00302A9B">
      <w:pPr>
        <w:spacing w:after="0" w:line="240" w:lineRule="auto"/>
        <w:rPr>
          <w:rFonts w:ascii="Arial" w:hAnsi="Arial" w:cs="Arial"/>
          <w:b/>
          <w:sz w:val="32"/>
          <w:lang w:val="de-DE"/>
        </w:rPr>
      </w:pPr>
    </w:p>
    <w:p w14:paraId="097D635F" w14:textId="77777777" w:rsidR="00390627" w:rsidRPr="00EC220A" w:rsidRDefault="00390627" w:rsidP="00390627">
      <w:pPr>
        <w:jc w:val="both"/>
        <w:rPr>
          <w:i/>
          <w:iCs/>
        </w:rPr>
      </w:pPr>
      <w:r w:rsidRPr="00202396">
        <w:rPr>
          <w:rFonts w:ascii="Arial" w:hAnsi="Arial" w:cs="Arial"/>
          <w:bCs/>
          <w:i/>
          <w:iCs/>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 </w:t>
      </w:r>
    </w:p>
    <w:p w14:paraId="446229FD" w14:textId="77777777" w:rsidR="00302A9B" w:rsidRPr="00D73955" w:rsidRDefault="00302A9B" w:rsidP="00302A9B">
      <w:pPr>
        <w:spacing w:after="0" w:line="240" w:lineRule="auto"/>
        <w:jc w:val="both"/>
        <w:rPr>
          <w:rFonts w:ascii="Arial" w:hAnsi="Arial" w:cs="Arial"/>
          <w:i/>
          <w:iCs/>
        </w:rPr>
      </w:pPr>
    </w:p>
    <w:p w14:paraId="708FF274" w14:textId="77777777" w:rsidR="00302A9B" w:rsidRPr="0011479F" w:rsidRDefault="00302A9B" w:rsidP="005636B7">
      <w:pPr>
        <w:pStyle w:val="Default"/>
        <w:rPr>
          <w:sz w:val="22"/>
          <w:szCs w:val="22"/>
        </w:rPr>
      </w:pPr>
      <w:r w:rsidRPr="0011479F">
        <w:rPr>
          <w:b/>
          <w:bCs/>
          <w:i/>
          <w:iCs/>
          <w:sz w:val="22"/>
          <w:szCs w:val="22"/>
        </w:rPr>
        <w:t>Kontakt</w:t>
      </w:r>
    </w:p>
    <w:p w14:paraId="5D5532B7" w14:textId="77777777" w:rsidR="00302A9B" w:rsidRPr="0011479F" w:rsidRDefault="00302A9B" w:rsidP="00B61E60">
      <w:pPr>
        <w:pStyle w:val="Default"/>
        <w:rPr>
          <w:sz w:val="22"/>
          <w:szCs w:val="22"/>
        </w:rPr>
      </w:pPr>
      <w:r w:rsidRPr="0011479F">
        <w:rPr>
          <w:i/>
          <w:iCs/>
          <w:sz w:val="22"/>
          <w:szCs w:val="22"/>
        </w:rPr>
        <w:t>Land&amp;Forst Betriebe Österreich</w:t>
      </w:r>
    </w:p>
    <w:p w14:paraId="288789F2" w14:textId="77777777" w:rsidR="00302A9B" w:rsidRPr="0011479F" w:rsidRDefault="00302A9B" w:rsidP="00B61E60">
      <w:pPr>
        <w:pStyle w:val="Default"/>
        <w:rPr>
          <w:i/>
          <w:iCs/>
          <w:sz w:val="22"/>
          <w:szCs w:val="22"/>
        </w:rPr>
      </w:pPr>
      <w:r w:rsidRPr="0011479F">
        <w:rPr>
          <w:i/>
          <w:iCs/>
          <w:sz w:val="22"/>
          <w:szCs w:val="22"/>
        </w:rPr>
        <w:t>Thomas von Gelmini</w:t>
      </w:r>
    </w:p>
    <w:p w14:paraId="72C3DF3B" w14:textId="77777777" w:rsidR="00302A9B" w:rsidRPr="0011479F" w:rsidRDefault="00302A9B" w:rsidP="00B61E60">
      <w:pPr>
        <w:pStyle w:val="Default"/>
        <w:rPr>
          <w:sz w:val="22"/>
          <w:szCs w:val="22"/>
        </w:rPr>
      </w:pPr>
      <w:r w:rsidRPr="0011479F">
        <w:rPr>
          <w:i/>
          <w:iCs/>
          <w:sz w:val="22"/>
          <w:szCs w:val="22"/>
        </w:rPr>
        <w:t>Presse und Öffentlichkeitsarbeit</w:t>
      </w:r>
    </w:p>
    <w:p w14:paraId="5F57BDDD" w14:textId="77777777" w:rsidR="00302A9B" w:rsidRPr="0011479F" w:rsidRDefault="00302A9B" w:rsidP="00B61E60">
      <w:pPr>
        <w:pStyle w:val="Default"/>
        <w:rPr>
          <w:i/>
          <w:iCs/>
          <w:sz w:val="22"/>
          <w:szCs w:val="22"/>
        </w:rPr>
      </w:pPr>
      <w:r w:rsidRPr="0011479F">
        <w:rPr>
          <w:i/>
          <w:iCs/>
          <w:sz w:val="22"/>
          <w:szCs w:val="22"/>
        </w:rPr>
        <w:t>Tel.: +43 (0)1 5330227 21</w:t>
      </w:r>
    </w:p>
    <w:p w14:paraId="441BA29F" w14:textId="77777777" w:rsidR="00302A9B" w:rsidRPr="0011479F" w:rsidRDefault="00302A9B" w:rsidP="00B61E60">
      <w:pPr>
        <w:pStyle w:val="Default"/>
        <w:rPr>
          <w:i/>
          <w:iCs/>
          <w:sz w:val="22"/>
          <w:szCs w:val="22"/>
        </w:rPr>
      </w:pPr>
      <w:r w:rsidRPr="0011479F">
        <w:rPr>
          <w:i/>
          <w:iCs/>
          <w:sz w:val="22"/>
          <w:szCs w:val="22"/>
        </w:rPr>
        <w:t>Mobil: +43 (0) 664 149 16 15</w:t>
      </w:r>
    </w:p>
    <w:p w14:paraId="733A97B5" w14:textId="77777777" w:rsidR="00302A9B" w:rsidRPr="0011479F" w:rsidRDefault="00302A9B" w:rsidP="00B61E60">
      <w:pPr>
        <w:pStyle w:val="Default"/>
        <w:rPr>
          <w:i/>
          <w:iCs/>
          <w:sz w:val="22"/>
          <w:szCs w:val="22"/>
        </w:rPr>
      </w:pPr>
      <w:r w:rsidRPr="0011479F">
        <w:rPr>
          <w:i/>
          <w:iCs/>
          <w:sz w:val="22"/>
          <w:szCs w:val="22"/>
        </w:rPr>
        <w:t xml:space="preserve">E-Mail: </w:t>
      </w:r>
      <w:hyperlink r:id="rId9" w:history="1">
        <w:r w:rsidRPr="0011479F">
          <w:rPr>
            <w:rStyle w:val="Hyperlink"/>
            <w:i/>
            <w:iCs/>
            <w:sz w:val="22"/>
            <w:szCs w:val="22"/>
          </w:rPr>
          <w:t>gelmini@landforstbetriebe.at</w:t>
        </w:r>
      </w:hyperlink>
    </w:p>
    <w:p w14:paraId="29DAF4D0" w14:textId="36E77B4D" w:rsidR="00302A9B" w:rsidRDefault="007B18DD" w:rsidP="00B61E60">
      <w:pPr>
        <w:jc w:val="both"/>
        <w:rPr>
          <w:rStyle w:val="Hyperlink"/>
          <w:rFonts w:ascii="Arial" w:hAnsi="Arial" w:cs="Arial"/>
          <w:i/>
          <w:iCs/>
        </w:rPr>
      </w:pPr>
      <w:hyperlink r:id="rId10" w:history="1">
        <w:r w:rsidR="00B61E60" w:rsidRPr="00821DBF">
          <w:rPr>
            <w:rStyle w:val="Hyperlink"/>
            <w:rFonts w:ascii="Arial" w:hAnsi="Arial" w:cs="Arial"/>
            <w:i/>
            <w:iCs/>
          </w:rPr>
          <w:t>www.landforstbetriebe.at</w:t>
        </w:r>
      </w:hyperlink>
    </w:p>
    <w:p w14:paraId="471053E9" w14:textId="77777777" w:rsidR="00682F22" w:rsidRDefault="00682F22"/>
    <w:sectPr w:rsidR="00682F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68044" w14:textId="77777777" w:rsidR="00CF13DD" w:rsidRDefault="00CF13DD" w:rsidP="00554ECF">
      <w:pPr>
        <w:spacing w:after="0" w:line="240" w:lineRule="auto"/>
      </w:pPr>
      <w:r>
        <w:separator/>
      </w:r>
    </w:p>
  </w:endnote>
  <w:endnote w:type="continuationSeparator" w:id="0">
    <w:p w14:paraId="0AAA449E" w14:textId="77777777" w:rsidR="00CF13DD" w:rsidRDefault="00CF13DD" w:rsidP="0055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0D46" w14:textId="77777777" w:rsidR="00CF13DD" w:rsidRDefault="00CF13DD" w:rsidP="00554ECF">
      <w:pPr>
        <w:spacing w:after="0" w:line="240" w:lineRule="auto"/>
      </w:pPr>
      <w:r>
        <w:separator/>
      </w:r>
    </w:p>
  </w:footnote>
  <w:footnote w:type="continuationSeparator" w:id="0">
    <w:p w14:paraId="0103C5EF" w14:textId="77777777" w:rsidR="00CF13DD" w:rsidRDefault="00CF13DD" w:rsidP="00554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F94"/>
    <w:multiLevelType w:val="multilevel"/>
    <w:tmpl w:val="31E2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A4F96"/>
    <w:multiLevelType w:val="hybridMultilevel"/>
    <w:tmpl w:val="02281F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9EE5D14"/>
    <w:multiLevelType w:val="hybridMultilevel"/>
    <w:tmpl w:val="297244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6FE097A"/>
    <w:multiLevelType w:val="multilevel"/>
    <w:tmpl w:val="6CDC8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3995588">
    <w:abstractNumId w:val="2"/>
  </w:num>
  <w:num w:numId="2" w16cid:durableId="90056025">
    <w:abstractNumId w:val="1"/>
  </w:num>
  <w:num w:numId="3" w16cid:durableId="166598874">
    <w:abstractNumId w:val="3"/>
  </w:num>
  <w:num w:numId="4" w16cid:durableId="574438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B6"/>
    <w:rsid w:val="00044559"/>
    <w:rsid w:val="000555C3"/>
    <w:rsid w:val="00057787"/>
    <w:rsid w:val="00076559"/>
    <w:rsid w:val="00076DAC"/>
    <w:rsid w:val="00151582"/>
    <w:rsid w:val="00155A46"/>
    <w:rsid w:val="001611F1"/>
    <w:rsid w:val="00197F01"/>
    <w:rsid w:val="001A0D96"/>
    <w:rsid w:val="001A306F"/>
    <w:rsid w:val="001A7ECC"/>
    <w:rsid w:val="001E1FD6"/>
    <w:rsid w:val="00216232"/>
    <w:rsid w:val="00243FE5"/>
    <w:rsid w:val="0025025E"/>
    <w:rsid w:val="002A139E"/>
    <w:rsid w:val="002F092A"/>
    <w:rsid w:val="00302A9B"/>
    <w:rsid w:val="00341178"/>
    <w:rsid w:val="00361FE9"/>
    <w:rsid w:val="00390627"/>
    <w:rsid w:val="003B2EB3"/>
    <w:rsid w:val="004160A6"/>
    <w:rsid w:val="004804F8"/>
    <w:rsid w:val="00486359"/>
    <w:rsid w:val="004A4055"/>
    <w:rsid w:val="004C7C10"/>
    <w:rsid w:val="004D3EEC"/>
    <w:rsid w:val="004E7191"/>
    <w:rsid w:val="004F344F"/>
    <w:rsid w:val="00551550"/>
    <w:rsid w:val="00554ECF"/>
    <w:rsid w:val="005618AA"/>
    <w:rsid w:val="005636B7"/>
    <w:rsid w:val="005A31B6"/>
    <w:rsid w:val="005F0FFC"/>
    <w:rsid w:val="005F57F4"/>
    <w:rsid w:val="0060248C"/>
    <w:rsid w:val="00606EE4"/>
    <w:rsid w:val="006178F0"/>
    <w:rsid w:val="006517B4"/>
    <w:rsid w:val="00670A17"/>
    <w:rsid w:val="00672CD2"/>
    <w:rsid w:val="00673295"/>
    <w:rsid w:val="00682F22"/>
    <w:rsid w:val="006B4C47"/>
    <w:rsid w:val="006E1788"/>
    <w:rsid w:val="00750599"/>
    <w:rsid w:val="00793B1C"/>
    <w:rsid w:val="007B18DD"/>
    <w:rsid w:val="0081445E"/>
    <w:rsid w:val="00817BD7"/>
    <w:rsid w:val="00820D59"/>
    <w:rsid w:val="00833C2B"/>
    <w:rsid w:val="00856B83"/>
    <w:rsid w:val="00873608"/>
    <w:rsid w:val="008B5BA3"/>
    <w:rsid w:val="008E2CF7"/>
    <w:rsid w:val="00907459"/>
    <w:rsid w:val="00910CDA"/>
    <w:rsid w:val="009117E2"/>
    <w:rsid w:val="00940BA5"/>
    <w:rsid w:val="009500CB"/>
    <w:rsid w:val="00957D0C"/>
    <w:rsid w:val="009825C1"/>
    <w:rsid w:val="00991313"/>
    <w:rsid w:val="009D0686"/>
    <w:rsid w:val="009E15D0"/>
    <w:rsid w:val="00A11DE6"/>
    <w:rsid w:val="00A160E4"/>
    <w:rsid w:val="00A16D06"/>
    <w:rsid w:val="00A61DD2"/>
    <w:rsid w:val="00A776B0"/>
    <w:rsid w:val="00A90D90"/>
    <w:rsid w:val="00A924EC"/>
    <w:rsid w:val="00AA2391"/>
    <w:rsid w:val="00AA4BE4"/>
    <w:rsid w:val="00AA5FF1"/>
    <w:rsid w:val="00AC66F8"/>
    <w:rsid w:val="00B3394B"/>
    <w:rsid w:val="00B419D5"/>
    <w:rsid w:val="00B47438"/>
    <w:rsid w:val="00B61E60"/>
    <w:rsid w:val="00B6612F"/>
    <w:rsid w:val="00B93AB8"/>
    <w:rsid w:val="00B94139"/>
    <w:rsid w:val="00BC37CB"/>
    <w:rsid w:val="00BD2648"/>
    <w:rsid w:val="00BE465C"/>
    <w:rsid w:val="00C01C3F"/>
    <w:rsid w:val="00C50FE1"/>
    <w:rsid w:val="00C824B3"/>
    <w:rsid w:val="00C91AEB"/>
    <w:rsid w:val="00C945BF"/>
    <w:rsid w:val="00CB52AA"/>
    <w:rsid w:val="00CD08AE"/>
    <w:rsid w:val="00CE1585"/>
    <w:rsid w:val="00CF13DD"/>
    <w:rsid w:val="00D23178"/>
    <w:rsid w:val="00D97125"/>
    <w:rsid w:val="00DB0A43"/>
    <w:rsid w:val="00DD19F0"/>
    <w:rsid w:val="00ED47FD"/>
    <w:rsid w:val="00F020CA"/>
    <w:rsid w:val="00F12F1E"/>
    <w:rsid w:val="00F156AB"/>
    <w:rsid w:val="00F464FA"/>
    <w:rsid w:val="00F51467"/>
    <w:rsid w:val="00FC5D9C"/>
    <w:rsid w:val="00FC7F18"/>
    <w:rsid w:val="00FE42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6846D"/>
  <w15:chartTrackingRefBased/>
  <w15:docId w15:val="{C7A86131-A3A7-4986-B48E-0213ECB9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1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31B6"/>
    <w:rPr>
      <w:strike w:val="0"/>
      <w:dstrike w:val="0"/>
      <w:color w:val="292929"/>
      <w:u w:val="none"/>
      <w:effect w:val="none"/>
    </w:rPr>
  </w:style>
  <w:style w:type="paragraph" w:customStyle="1" w:styleId="Default">
    <w:name w:val="Default"/>
    <w:rsid w:val="005A31B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54E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ECF"/>
  </w:style>
  <w:style w:type="paragraph" w:styleId="Fuzeile">
    <w:name w:val="footer"/>
    <w:basedOn w:val="Standard"/>
    <w:link w:val="FuzeileZchn"/>
    <w:uiPriority w:val="99"/>
    <w:unhideWhenUsed/>
    <w:rsid w:val="00554E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ECF"/>
  </w:style>
  <w:style w:type="paragraph" w:styleId="Listenabsatz">
    <w:name w:val="List Paragraph"/>
    <w:basedOn w:val="Standard"/>
    <w:uiPriority w:val="34"/>
    <w:qFormat/>
    <w:rsid w:val="00302A9B"/>
    <w:pPr>
      <w:ind w:left="720"/>
      <w:contextualSpacing/>
    </w:pPr>
  </w:style>
  <w:style w:type="character" w:styleId="BesuchterLink">
    <w:name w:val="FollowedHyperlink"/>
    <w:basedOn w:val="Absatz-Standardschriftart"/>
    <w:uiPriority w:val="99"/>
    <w:semiHidden/>
    <w:unhideWhenUsed/>
    <w:rsid w:val="00D97125"/>
    <w:rPr>
      <w:color w:val="954F72" w:themeColor="followedHyperlink"/>
      <w:u w:val="single"/>
    </w:rPr>
  </w:style>
  <w:style w:type="paragraph" w:styleId="berarbeitung">
    <w:name w:val="Revision"/>
    <w:hidden/>
    <w:uiPriority w:val="99"/>
    <w:semiHidden/>
    <w:rsid w:val="00B93AB8"/>
    <w:pPr>
      <w:spacing w:after="0" w:line="240" w:lineRule="auto"/>
    </w:pPr>
  </w:style>
  <w:style w:type="character" w:customStyle="1" w:styleId="NichtaufgelsteErwhnung1">
    <w:name w:val="Nicht aufgelöste Erwähnung1"/>
    <w:basedOn w:val="Absatz-Standardschriftart"/>
    <w:uiPriority w:val="99"/>
    <w:semiHidden/>
    <w:unhideWhenUsed/>
    <w:rsid w:val="00B61E60"/>
    <w:rPr>
      <w:color w:val="605E5C"/>
      <w:shd w:val="clear" w:color="auto" w:fill="E1DFDD"/>
    </w:rPr>
  </w:style>
  <w:style w:type="character" w:styleId="Hervorhebung">
    <w:name w:val="Emphasis"/>
    <w:basedOn w:val="Absatz-Standardschriftart"/>
    <w:uiPriority w:val="20"/>
    <w:qFormat/>
    <w:rsid w:val="001A7ECC"/>
    <w:rPr>
      <w:i/>
      <w:iCs/>
    </w:rPr>
  </w:style>
  <w:style w:type="paragraph" w:styleId="StandardWeb">
    <w:name w:val="Normal (Web)"/>
    <w:basedOn w:val="Standard"/>
    <w:uiPriority w:val="99"/>
    <w:unhideWhenUsed/>
    <w:rsid w:val="0099131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ext-justify">
    <w:name w:val="text-justify"/>
    <w:basedOn w:val="Standard"/>
    <w:rsid w:val="00C01C3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01C3F"/>
    <w:rPr>
      <w:b/>
      <w:bCs/>
    </w:rPr>
  </w:style>
  <w:style w:type="paragraph" w:styleId="Sprechblasentext">
    <w:name w:val="Balloon Text"/>
    <w:basedOn w:val="Standard"/>
    <w:link w:val="SprechblasentextZchn"/>
    <w:uiPriority w:val="99"/>
    <w:semiHidden/>
    <w:unhideWhenUsed/>
    <w:rsid w:val="00F514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1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3961">
      <w:bodyDiv w:val="1"/>
      <w:marLeft w:val="0"/>
      <w:marRight w:val="0"/>
      <w:marTop w:val="0"/>
      <w:marBottom w:val="0"/>
      <w:divBdr>
        <w:top w:val="none" w:sz="0" w:space="0" w:color="auto"/>
        <w:left w:val="none" w:sz="0" w:space="0" w:color="auto"/>
        <w:bottom w:val="none" w:sz="0" w:space="0" w:color="auto"/>
        <w:right w:val="none" w:sz="0" w:space="0" w:color="auto"/>
      </w:divBdr>
    </w:div>
    <w:div w:id="647635380">
      <w:bodyDiv w:val="1"/>
      <w:marLeft w:val="0"/>
      <w:marRight w:val="0"/>
      <w:marTop w:val="0"/>
      <w:marBottom w:val="0"/>
      <w:divBdr>
        <w:top w:val="none" w:sz="0" w:space="0" w:color="auto"/>
        <w:left w:val="none" w:sz="0" w:space="0" w:color="auto"/>
        <w:bottom w:val="none" w:sz="0" w:space="0" w:color="auto"/>
        <w:right w:val="none" w:sz="0" w:space="0" w:color="auto"/>
      </w:divBdr>
      <w:divsChild>
        <w:div w:id="1750225670">
          <w:marLeft w:val="0"/>
          <w:marRight w:val="0"/>
          <w:marTop w:val="0"/>
          <w:marBottom w:val="0"/>
          <w:divBdr>
            <w:top w:val="none" w:sz="0" w:space="0" w:color="auto"/>
            <w:left w:val="none" w:sz="0" w:space="0" w:color="auto"/>
            <w:bottom w:val="none" w:sz="0" w:space="0" w:color="auto"/>
            <w:right w:val="none" w:sz="0" w:space="0" w:color="auto"/>
          </w:divBdr>
          <w:divsChild>
            <w:div w:id="232397615">
              <w:marLeft w:val="0"/>
              <w:marRight w:val="0"/>
              <w:marTop w:val="0"/>
              <w:marBottom w:val="0"/>
              <w:divBdr>
                <w:top w:val="none" w:sz="0" w:space="0" w:color="auto"/>
                <w:left w:val="none" w:sz="0" w:space="0" w:color="auto"/>
                <w:bottom w:val="none" w:sz="0" w:space="0" w:color="auto"/>
                <w:right w:val="none" w:sz="0" w:space="0" w:color="auto"/>
              </w:divBdr>
              <w:divsChild>
                <w:div w:id="5016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6721">
      <w:bodyDiv w:val="1"/>
      <w:marLeft w:val="0"/>
      <w:marRight w:val="0"/>
      <w:marTop w:val="0"/>
      <w:marBottom w:val="0"/>
      <w:divBdr>
        <w:top w:val="none" w:sz="0" w:space="0" w:color="auto"/>
        <w:left w:val="none" w:sz="0" w:space="0" w:color="auto"/>
        <w:bottom w:val="none" w:sz="0" w:space="0" w:color="auto"/>
        <w:right w:val="none" w:sz="0" w:space="0" w:color="auto"/>
      </w:divBdr>
    </w:div>
    <w:div w:id="796878400">
      <w:bodyDiv w:val="1"/>
      <w:marLeft w:val="0"/>
      <w:marRight w:val="0"/>
      <w:marTop w:val="0"/>
      <w:marBottom w:val="0"/>
      <w:divBdr>
        <w:top w:val="none" w:sz="0" w:space="0" w:color="auto"/>
        <w:left w:val="none" w:sz="0" w:space="0" w:color="auto"/>
        <w:bottom w:val="none" w:sz="0" w:space="0" w:color="auto"/>
        <w:right w:val="none" w:sz="0" w:space="0" w:color="auto"/>
      </w:divBdr>
      <w:divsChild>
        <w:div w:id="822547265">
          <w:marLeft w:val="0"/>
          <w:marRight w:val="0"/>
          <w:marTop w:val="0"/>
          <w:marBottom w:val="0"/>
          <w:divBdr>
            <w:top w:val="none" w:sz="0" w:space="0" w:color="auto"/>
            <w:left w:val="none" w:sz="0" w:space="0" w:color="auto"/>
            <w:bottom w:val="none" w:sz="0" w:space="0" w:color="auto"/>
            <w:right w:val="none" w:sz="0" w:space="0" w:color="auto"/>
          </w:divBdr>
          <w:divsChild>
            <w:div w:id="446239940">
              <w:marLeft w:val="0"/>
              <w:marRight w:val="0"/>
              <w:marTop w:val="0"/>
              <w:marBottom w:val="0"/>
              <w:divBdr>
                <w:top w:val="none" w:sz="0" w:space="0" w:color="auto"/>
                <w:left w:val="none" w:sz="0" w:space="0" w:color="auto"/>
                <w:bottom w:val="none" w:sz="0" w:space="0" w:color="auto"/>
                <w:right w:val="none" w:sz="0" w:space="0" w:color="auto"/>
              </w:divBdr>
              <w:divsChild>
                <w:div w:id="15209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24696">
      <w:bodyDiv w:val="1"/>
      <w:marLeft w:val="0"/>
      <w:marRight w:val="0"/>
      <w:marTop w:val="0"/>
      <w:marBottom w:val="0"/>
      <w:divBdr>
        <w:top w:val="none" w:sz="0" w:space="0" w:color="auto"/>
        <w:left w:val="none" w:sz="0" w:space="0" w:color="auto"/>
        <w:bottom w:val="none" w:sz="0" w:space="0" w:color="auto"/>
        <w:right w:val="none" w:sz="0" w:space="0" w:color="auto"/>
      </w:divBdr>
    </w:div>
    <w:div w:id="1714620262">
      <w:bodyDiv w:val="1"/>
      <w:marLeft w:val="0"/>
      <w:marRight w:val="0"/>
      <w:marTop w:val="0"/>
      <w:marBottom w:val="0"/>
      <w:divBdr>
        <w:top w:val="none" w:sz="0" w:space="0" w:color="auto"/>
        <w:left w:val="none" w:sz="0" w:space="0" w:color="auto"/>
        <w:bottom w:val="none" w:sz="0" w:space="0" w:color="auto"/>
        <w:right w:val="none" w:sz="0" w:space="0" w:color="auto"/>
      </w:divBdr>
      <w:divsChild>
        <w:div w:id="1659066634">
          <w:marLeft w:val="0"/>
          <w:marRight w:val="0"/>
          <w:marTop w:val="0"/>
          <w:marBottom w:val="0"/>
          <w:divBdr>
            <w:top w:val="none" w:sz="0" w:space="0" w:color="auto"/>
            <w:left w:val="none" w:sz="0" w:space="0" w:color="auto"/>
            <w:bottom w:val="none" w:sz="0" w:space="0" w:color="auto"/>
            <w:right w:val="none" w:sz="0" w:space="0" w:color="auto"/>
          </w:divBdr>
          <w:divsChild>
            <w:div w:id="1613054646">
              <w:marLeft w:val="0"/>
              <w:marRight w:val="0"/>
              <w:marTop w:val="0"/>
              <w:marBottom w:val="0"/>
              <w:divBdr>
                <w:top w:val="none" w:sz="0" w:space="0" w:color="auto"/>
                <w:left w:val="none" w:sz="0" w:space="0" w:color="auto"/>
                <w:bottom w:val="none" w:sz="0" w:space="0" w:color="auto"/>
                <w:right w:val="none" w:sz="0" w:space="0" w:color="auto"/>
              </w:divBdr>
              <w:divsChild>
                <w:div w:id="1342470889">
                  <w:marLeft w:val="0"/>
                  <w:marRight w:val="0"/>
                  <w:marTop w:val="0"/>
                  <w:marBottom w:val="0"/>
                  <w:divBdr>
                    <w:top w:val="none" w:sz="0" w:space="0" w:color="auto"/>
                    <w:left w:val="none" w:sz="0" w:space="0" w:color="auto"/>
                    <w:bottom w:val="none" w:sz="0" w:space="0" w:color="auto"/>
                    <w:right w:val="none" w:sz="0" w:space="0" w:color="auto"/>
                  </w:divBdr>
                  <w:divsChild>
                    <w:div w:id="9537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dforstbetriebe.at" TargetMode="External"/><Relationship Id="rId4" Type="http://schemas.openxmlformats.org/officeDocument/2006/relationships/settings" Target="settings.xml"/><Relationship Id="rId9" Type="http://schemas.openxmlformats.org/officeDocument/2006/relationships/hyperlink" Target="mailto:magerl@landforstbetrieb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FF0A4-57F6-4D27-ABCC-79086CD1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Thomas von Gelmini</cp:lastModifiedBy>
  <cp:revision>3</cp:revision>
  <cp:lastPrinted>2023-11-13T10:29:00Z</cp:lastPrinted>
  <dcterms:created xsi:type="dcterms:W3CDTF">2023-11-13T11:43:00Z</dcterms:created>
  <dcterms:modified xsi:type="dcterms:W3CDTF">2023-11-13T11:44:00Z</dcterms:modified>
</cp:coreProperties>
</file>