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6229" w14:textId="0C490CD9" w:rsidR="00D2222A" w:rsidRPr="004039E8" w:rsidRDefault="00D2222A">
      <w:pPr>
        <w:rPr>
          <w:rFonts w:ascii="Arial" w:hAnsi="Arial" w:cs="Arial"/>
          <w:noProof/>
          <w:lang w:eastAsia="de-AT"/>
        </w:rPr>
      </w:pPr>
      <w:r w:rsidRPr="004039E8">
        <w:rPr>
          <w:rFonts w:ascii="Arial" w:hAnsi="Arial" w:cs="Arial"/>
          <w:b/>
          <w:bCs/>
          <w:noProof/>
          <w:lang w:eastAsia="de-AT"/>
        </w:rPr>
        <w:t>PRESSEINFORMATION</w:t>
      </w:r>
      <w:r w:rsidRPr="004039E8">
        <w:rPr>
          <w:rFonts w:ascii="Arial" w:hAnsi="Arial" w:cs="Arial"/>
          <w:noProof/>
          <w:lang w:eastAsia="de-AT"/>
        </w:rPr>
        <w:br/>
        <w:t>Wien, 3</w:t>
      </w:r>
      <w:r w:rsidR="00B71D28" w:rsidRPr="004039E8">
        <w:rPr>
          <w:rFonts w:ascii="Arial" w:hAnsi="Arial" w:cs="Arial"/>
          <w:noProof/>
          <w:lang w:eastAsia="de-AT"/>
        </w:rPr>
        <w:t>1</w:t>
      </w:r>
      <w:r w:rsidRPr="004039E8">
        <w:rPr>
          <w:rFonts w:ascii="Arial" w:hAnsi="Arial" w:cs="Arial"/>
          <w:noProof/>
          <w:lang w:eastAsia="de-AT"/>
        </w:rPr>
        <w:t>.5.2023</w:t>
      </w:r>
      <w:r w:rsidRPr="004039E8">
        <w:rPr>
          <w:rFonts w:ascii="Arial" w:hAnsi="Arial" w:cs="Arial"/>
          <w:noProof/>
          <w:lang w:eastAsia="de-AT"/>
        </w:rPr>
        <w:br/>
      </w:r>
    </w:p>
    <w:p w14:paraId="3D596696" w14:textId="618C9D2C" w:rsidR="000D6C84" w:rsidRPr="004039E8" w:rsidRDefault="00D2222A" w:rsidP="000D6C84">
      <w:pPr>
        <w:rPr>
          <w:rFonts w:ascii="Arial" w:hAnsi="Arial" w:cs="Arial"/>
          <w:b/>
        </w:rPr>
      </w:pPr>
      <w:r w:rsidRPr="004039E8">
        <w:rPr>
          <w:rFonts w:ascii="Arial" w:hAnsi="Arial" w:cs="Arial"/>
          <w:b/>
          <w:bCs/>
          <w:noProof/>
          <w:sz w:val="28"/>
          <w:szCs w:val="28"/>
          <w:lang w:eastAsia="de-AT"/>
        </w:rPr>
        <w:t>Ukrain</w:t>
      </w:r>
      <w:r w:rsidR="00AD6693" w:rsidRPr="004039E8">
        <w:rPr>
          <w:rFonts w:ascii="Arial" w:hAnsi="Arial" w:cs="Arial"/>
          <w:b/>
          <w:bCs/>
          <w:noProof/>
          <w:sz w:val="28"/>
          <w:szCs w:val="28"/>
          <w:lang w:eastAsia="de-AT"/>
        </w:rPr>
        <w:t>i</w:t>
      </w:r>
      <w:r w:rsidRPr="004039E8">
        <w:rPr>
          <w:rFonts w:ascii="Arial" w:hAnsi="Arial" w:cs="Arial"/>
          <w:b/>
          <w:bCs/>
          <w:noProof/>
          <w:sz w:val="28"/>
          <w:szCs w:val="28"/>
          <w:lang w:eastAsia="de-AT"/>
        </w:rPr>
        <w:t>scher Billigweizen verdrängt nachhaltiges europäisches Getreide</w:t>
      </w:r>
      <w:r w:rsidRPr="004039E8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  <w:r w:rsidRPr="004039E8">
        <w:rPr>
          <w:rFonts w:ascii="Arial" w:hAnsi="Arial" w:cs="Arial"/>
          <w:noProof/>
          <w:sz w:val="28"/>
          <w:szCs w:val="28"/>
          <w:lang w:eastAsia="de-AT"/>
        </w:rPr>
        <w:br/>
      </w:r>
    </w:p>
    <w:p w14:paraId="6C7680CA" w14:textId="2F537FDB" w:rsidR="000D6C84" w:rsidRPr="004039E8" w:rsidRDefault="000D6C84" w:rsidP="00DA73AF">
      <w:pPr>
        <w:jc w:val="both"/>
        <w:rPr>
          <w:rFonts w:ascii="Arial" w:hAnsi="Arial" w:cs="Arial"/>
          <w:noProof/>
          <w:sz w:val="24"/>
          <w:szCs w:val="24"/>
          <w:lang w:eastAsia="de-AT"/>
        </w:rPr>
      </w:pPr>
      <w:r w:rsidRPr="004039E8">
        <w:rPr>
          <w:rFonts w:ascii="Arial" w:hAnsi="Arial" w:cs="Arial"/>
          <w:b/>
        </w:rPr>
        <w:t xml:space="preserve">Die Land&amp;Forst Betriebe Österreich prangern </w:t>
      </w:r>
      <w:r w:rsidRPr="004039E8">
        <w:rPr>
          <w:rFonts w:ascii="Arial" w:hAnsi="Arial" w:cs="Arial"/>
          <w:b/>
          <w:bCs/>
          <w:noProof/>
        </w:rPr>
        <w:t>f</w:t>
      </w:r>
      <w:r w:rsidRPr="004039E8">
        <w:rPr>
          <w:rFonts w:ascii="Arial" w:hAnsi="Arial" w:cs="Arial"/>
          <w:b/>
          <w:bCs/>
          <w:noProof/>
          <w:lang w:eastAsia="de-AT"/>
        </w:rPr>
        <w:t>ehlende handelspolitische Schutzmaßnahmen für die europäische Landwirtschaft</w:t>
      </w:r>
      <w:r w:rsidRPr="004039E8">
        <w:rPr>
          <w:rFonts w:ascii="Arial" w:hAnsi="Arial" w:cs="Arial"/>
          <w:b/>
          <w:bCs/>
        </w:rPr>
        <w:t xml:space="preserve"> </w:t>
      </w:r>
      <w:r w:rsidR="00236FD6" w:rsidRPr="004039E8">
        <w:rPr>
          <w:rFonts w:ascii="Arial" w:hAnsi="Arial" w:cs="Arial"/>
          <w:b/>
          <w:bCs/>
        </w:rPr>
        <w:t>angesichts</w:t>
      </w:r>
      <w:r w:rsidR="00ED1A5E">
        <w:rPr>
          <w:rFonts w:ascii="Arial" w:hAnsi="Arial" w:cs="Arial"/>
          <w:b/>
          <w:bCs/>
        </w:rPr>
        <w:t xml:space="preserve"> von</w:t>
      </w:r>
      <w:r w:rsidR="00236FD6" w:rsidRPr="004039E8">
        <w:rPr>
          <w:rFonts w:ascii="Arial" w:hAnsi="Arial" w:cs="Arial"/>
          <w:b/>
          <w:bCs/>
        </w:rPr>
        <w:t xml:space="preserve"> Billigimporte</w:t>
      </w:r>
      <w:r w:rsidR="00ED1A5E">
        <w:rPr>
          <w:rFonts w:ascii="Arial" w:hAnsi="Arial" w:cs="Arial"/>
          <w:b/>
          <w:bCs/>
        </w:rPr>
        <w:t>n</w:t>
      </w:r>
      <w:r w:rsidR="00236FD6" w:rsidRPr="004039E8">
        <w:rPr>
          <w:rFonts w:ascii="Arial" w:hAnsi="Arial" w:cs="Arial"/>
          <w:b/>
          <w:bCs/>
        </w:rPr>
        <w:t xml:space="preserve"> aus der Ukraine </w:t>
      </w:r>
      <w:r w:rsidRPr="004039E8">
        <w:rPr>
          <w:rFonts w:ascii="Arial" w:hAnsi="Arial" w:cs="Arial"/>
          <w:b/>
          <w:bCs/>
        </w:rPr>
        <w:t>an</w:t>
      </w:r>
      <w:r w:rsidRPr="004039E8">
        <w:rPr>
          <w:rFonts w:ascii="Arial" w:hAnsi="Arial" w:cs="Arial"/>
          <w:b/>
        </w:rPr>
        <w:t>.</w:t>
      </w:r>
    </w:p>
    <w:p w14:paraId="29444B05" w14:textId="77777777" w:rsidR="000D6C84" w:rsidRPr="004039E8" w:rsidRDefault="003F1231" w:rsidP="00DA73AF">
      <w:pPr>
        <w:jc w:val="both"/>
        <w:rPr>
          <w:rFonts w:ascii="Arial" w:hAnsi="Arial" w:cs="Arial"/>
          <w:b/>
          <w:bCs/>
          <w:noProof/>
          <w:lang w:eastAsia="de-AT"/>
        </w:rPr>
      </w:pPr>
      <w:r w:rsidRPr="004039E8">
        <w:rPr>
          <w:rFonts w:ascii="Arial" w:hAnsi="Arial" w:cs="Arial"/>
          <w:b/>
          <w:bCs/>
          <w:noProof/>
          <w:lang w:eastAsia="de-AT"/>
        </w:rPr>
        <w:t>Vertane Chance</w:t>
      </w:r>
    </w:p>
    <w:p w14:paraId="592E044E" w14:textId="1C7BE1C6" w:rsidR="0052357E" w:rsidRPr="004039E8" w:rsidRDefault="005F5C2B" w:rsidP="004039E8">
      <w:pPr>
        <w:pStyle w:val="KeinLeerraum"/>
        <w:jc w:val="both"/>
        <w:rPr>
          <w:rFonts w:ascii="Arial" w:hAnsi="Arial" w:cs="Arial"/>
          <w:lang w:val="de-DE" w:eastAsia="de-DE"/>
        </w:rPr>
      </w:pPr>
      <w:r w:rsidRPr="004039E8">
        <w:rPr>
          <w:rFonts w:ascii="Arial" w:hAnsi="Arial" w:cs="Arial"/>
          <w:lang w:val="de-DE" w:eastAsia="de-DE"/>
        </w:rPr>
        <w:t>Am 25.</w:t>
      </w:r>
      <w:r w:rsidR="00C22C09" w:rsidRPr="004039E8">
        <w:rPr>
          <w:rFonts w:ascii="Arial" w:hAnsi="Arial" w:cs="Arial"/>
          <w:lang w:val="de-DE" w:eastAsia="de-DE"/>
        </w:rPr>
        <w:t xml:space="preserve"> Mai </w:t>
      </w:r>
      <w:r w:rsidRPr="004039E8">
        <w:rPr>
          <w:rFonts w:ascii="Arial" w:hAnsi="Arial" w:cs="Arial"/>
          <w:lang w:val="de-DE" w:eastAsia="de-DE"/>
        </w:rPr>
        <w:t xml:space="preserve">2023 hat der Europäische Rat die Verlängerung des Freihandels zwischen der EU und der Ukraine beschlossen. Bis Ende Juni 2024 gilt nun die Verordnung zur Handelsliberalisierung, die der </w:t>
      </w:r>
      <w:hyperlink r:id="rId8" w:tgtFrame="_blank" w:tooltip="Ukraine" w:history="1">
        <w:r w:rsidRPr="004039E8">
          <w:rPr>
            <w:rFonts w:ascii="Arial" w:hAnsi="Arial" w:cs="Arial"/>
            <w:lang w:val="de-DE" w:eastAsia="de-DE"/>
          </w:rPr>
          <w:t>Ukraine</w:t>
        </w:r>
      </w:hyperlink>
      <w:r w:rsidRPr="004039E8">
        <w:rPr>
          <w:rFonts w:ascii="Arial" w:hAnsi="Arial" w:cs="Arial"/>
          <w:lang w:val="de-DE" w:eastAsia="de-DE"/>
        </w:rPr>
        <w:t xml:space="preserve"> die Aussetzung aller Zölle, Kontingente und Handelsschutzmaßnahmen für ihre Einfuhren in die EU ermöglicht. </w:t>
      </w:r>
      <w:r w:rsidRPr="004039E8">
        <w:rPr>
          <w:rFonts w:ascii="Arial" w:hAnsi="Arial" w:cs="Arial"/>
          <w:noProof/>
          <w:lang w:eastAsia="de-AT"/>
        </w:rPr>
        <w:t>D</w:t>
      </w:r>
      <w:r w:rsidR="00C22C09" w:rsidRPr="004039E8">
        <w:rPr>
          <w:rFonts w:ascii="Arial" w:hAnsi="Arial" w:cs="Arial"/>
          <w:noProof/>
          <w:lang w:eastAsia="de-AT"/>
        </w:rPr>
        <w:t>ie</w:t>
      </w:r>
      <w:r w:rsidR="00AF62DD">
        <w:rPr>
          <w:rFonts w:ascii="Arial" w:hAnsi="Arial" w:cs="Arial"/>
          <w:noProof/>
          <w:lang w:eastAsia="de-AT"/>
        </w:rPr>
        <w:t xml:space="preserve"> </w:t>
      </w:r>
      <w:r w:rsidR="00ED1A5E">
        <w:rPr>
          <w:rFonts w:ascii="Arial" w:hAnsi="Arial" w:cs="Arial"/>
          <w:noProof/>
          <w:lang w:eastAsia="de-AT"/>
        </w:rPr>
        <w:t>Verlängerung dieses Freihandelsabkommens</w:t>
      </w:r>
      <w:r w:rsidR="00AF62DD">
        <w:rPr>
          <w:rFonts w:ascii="Arial" w:hAnsi="Arial" w:cs="Arial"/>
          <w:noProof/>
          <w:lang w:eastAsia="de-AT"/>
        </w:rPr>
        <w:t xml:space="preserve"> </w:t>
      </w:r>
      <w:r w:rsidR="00D2222A" w:rsidRPr="004039E8">
        <w:rPr>
          <w:rFonts w:ascii="Arial" w:hAnsi="Arial" w:cs="Arial"/>
          <w:noProof/>
          <w:lang w:eastAsia="de-AT"/>
        </w:rPr>
        <w:t>wurde</w:t>
      </w:r>
      <w:r w:rsidR="00866928" w:rsidRPr="004039E8">
        <w:rPr>
          <w:rFonts w:ascii="Arial" w:hAnsi="Arial" w:cs="Arial"/>
          <w:noProof/>
          <w:lang w:eastAsia="de-AT"/>
        </w:rPr>
        <w:t xml:space="preserve"> </w:t>
      </w:r>
      <w:r w:rsidR="00D2222A" w:rsidRPr="004039E8">
        <w:rPr>
          <w:rFonts w:ascii="Arial" w:hAnsi="Arial" w:cs="Arial"/>
          <w:noProof/>
          <w:lang w:eastAsia="de-AT"/>
        </w:rPr>
        <w:t xml:space="preserve">trotz </w:t>
      </w:r>
      <w:r w:rsidR="0052357E" w:rsidRPr="004039E8">
        <w:rPr>
          <w:rFonts w:ascii="Arial" w:hAnsi="Arial" w:cs="Arial"/>
          <w:noProof/>
          <w:lang w:eastAsia="de-AT"/>
        </w:rPr>
        <w:t xml:space="preserve">massiven </w:t>
      </w:r>
      <w:r w:rsidR="00D2222A" w:rsidRPr="004039E8">
        <w:rPr>
          <w:rFonts w:ascii="Arial" w:hAnsi="Arial" w:cs="Arial"/>
          <w:noProof/>
          <w:lang w:eastAsia="de-AT"/>
        </w:rPr>
        <w:t>Widerstand</w:t>
      </w:r>
      <w:r w:rsidR="008B4868" w:rsidRPr="004039E8">
        <w:rPr>
          <w:rFonts w:ascii="Arial" w:hAnsi="Arial" w:cs="Arial"/>
          <w:noProof/>
          <w:lang w:eastAsia="de-AT"/>
        </w:rPr>
        <w:t>s</w:t>
      </w:r>
      <w:r w:rsidR="0052357E" w:rsidRPr="004039E8">
        <w:rPr>
          <w:rFonts w:ascii="Arial" w:hAnsi="Arial" w:cs="Arial"/>
          <w:noProof/>
          <w:lang w:eastAsia="de-AT"/>
        </w:rPr>
        <w:t xml:space="preserve"> beschlossen. D</w:t>
      </w:r>
      <w:r w:rsidR="003F1231" w:rsidRPr="004039E8">
        <w:rPr>
          <w:rFonts w:ascii="Arial" w:hAnsi="Arial" w:cs="Arial"/>
          <w:noProof/>
          <w:lang w:eastAsia="de-AT"/>
        </w:rPr>
        <w:t>er</w:t>
      </w:r>
      <w:r w:rsidR="0052357E" w:rsidRPr="004039E8">
        <w:rPr>
          <w:rFonts w:ascii="Arial" w:hAnsi="Arial" w:cs="Arial"/>
          <w:noProof/>
          <w:lang w:eastAsia="de-AT"/>
        </w:rPr>
        <w:t xml:space="preserve"> von agrarische</w:t>
      </w:r>
      <w:r w:rsidR="003F1231" w:rsidRPr="004039E8">
        <w:rPr>
          <w:rFonts w:ascii="Arial" w:hAnsi="Arial" w:cs="Arial"/>
          <w:noProof/>
          <w:lang w:eastAsia="de-AT"/>
        </w:rPr>
        <w:t>r</w:t>
      </w:r>
      <w:r w:rsidR="0052357E" w:rsidRPr="004039E8">
        <w:rPr>
          <w:rFonts w:ascii="Arial" w:hAnsi="Arial" w:cs="Arial"/>
          <w:noProof/>
          <w:lang w:eastAsia="de-AT"/>
        </w:rPr>
        <w:t xml:space="preserve"> Seite </w:t>
      </w:r>
      <w:r w:rsidR="000D6C84" w:rsidRPr="004039E8">
        <w:rPr>
          <w:rFonts w:ascii="Arial" w:hAnsi="Arial" w:cs="Arial"/>
          <w:noProof/>
          <w:lang w:eastAsia="de-AT"/>
        </w:rPr>
        <w:t xml:space="preserve">wiederholt </w:t>
      </w:r>
      <w:r w:rsidR="0052357E" w:rsidRPr="004039E8">
        <w:rPr>
          <w:rFonts w:ascii="Arial" w:hAnsi="Arial" w:cs="Arial"/>
          <w:noProof/>
          <w:lang w:eastAsia="de-AT"/>
        </w:rPr>
        <w:t>geforderte Schutz</w:t>
      </w:r>
      <w:r w:rsidR="008B4868" w:rsidRPr="004039E8">
        <w:rPr>
          <w:rFonts w:ascii="Arial" w:hAnsi="Arial" w:cs="Arial"/>
          <w:noProof/>
          <w:lang w:eastAsia="de-AT"/>
        </w:rPr>
        <w:t xml:space="preserve"> </w:t>
      </w:r>
      <w:r w:rsidR="0052357E" w:rsidRPr="004039E8">
        <w:rPr>
          <w:rFonts w:ascii="Arial" w:hAnsi="Arial" w:cs="Arial"/>
          <w:noProof/>
          <w:lang w:eastAsia="de-AT"/>
        </w:rPr>
        <w:t xml:space="preserve">gegen die </w:t>
      </w:r>
      <w:r w:rsidR="00B71D28" w:rsidRPr="004039E8">
        <w:rPr>
          <w:rFonts w:ascii="Arial" w:hAnsi="Arial" w:cs="Arial"/>
          <w:noProof/>
          <w:lang w:eastAsia="de-AT"/>
        </w:rPr>
        <w:t xml:space="preserve">entstehenden </w:t>
      </w:r>
      <w:r w:rsidR="0052357E" w:rsidRPr="004039E8">
        <w:rPr>
          <w:rFonts w:ascii="Arial" w:hAnsi="Arial" w:cs="Arial"/>
          <w:noProof/>
          <w:lang w:eastAsia="de-AT"/>
        </w:rPr>
        <w:t xml:space="preserve">Marktverwerfungen wurden von der </w:t>
      </w:r>
      <w:r w:rsidR="00866928" w:rsidRPr="004039E8">
        <w:rPr>
          <w:rFonts w:ascii="Arial" w:hAnsi="Arial" w:cs="Arial"/>
          <w:noProof/>
          <w:lang w:eastAsia="de-AT"/>
        </w:rPr>
        <w:t>EU-</w:t>
      </w:r>
      <w:r w:rsidR="0052357E" w:rsidRPr="004039E8">
        <w:rPr>
          <w:rFonts w:ascii="Arial" w:hAnsi="Arial" w:cs="Arial"/>
          <w:noProof/>
          <w:lang w:eastAsia="de-AT"/>
        </w:rPr>
        <w:t xml:space="preserve">Kommission ignoriert. Europäische Bäuerinnen und Bauern bleiben </w:t>
      </w:r>
      <w:r w:rsidR="000D6C84" w:rsidRPr="004039E8">
        <w:rPr>
          <w:rFonts w:ascii="Arial" w:hAnsi="Arial" w:cs="Arial"/>
          <w:noProof/>
          <w:lang w:eastAsia="de-AT"/>
        </w:rPr>
        <w:t xml:space="preserve">nun </w:t>
      </w:r>
      <w:r w:rsidR="0052357E" w:rsidRPr="004039E8">
        <w:rPr>
          <w:rFonts w:ascii="Arial" w:hAnsi="Arial" w:cs="Arial"/>
          <w:noProof/>
          <w:lang w:eastAsia="de-AT"/>
        </w:rPr>
        <w:t xml:space="preserve">auf ihrer Ware </w:t>
      </w:r>
      <w:r w:rsidR="000D6C84" w:rsidRPr="004039E8">
        <w:rPr>
          <w:rFonts w:ascii="Arial" w:hAnsi="Arial" w:cs="Arial"/>
          <w:noProof/>
          <w:lang w:eastAsia="de-AT"/>
        </w:rPr>
        <w:t>sitzen</w:t>
      </w:r>
      <w:r w:rsidR="0052357E" w:rsidRPr="004039E8">
        <w:rPr>
          <w:rFonts w:ascii="Arial" w:hAnsi="Arial" w:cs="Arial"/>
          <w:noProof/>
          <w:lang w:eastAsia="de-AT"/>
        </w:rPr>
        <w:t xml:space="preserve">. Gute Ernteprognosen für 2023 drücken zusätzlich den Preis. </w:t>
      </w:r>
    </w:p>
    <w:p w14:paraId="3376C680" w14:textId="689D19F6" w:rsidR="008B4868" w:rsidRPr="004039E8" w:rsidRDefault="004039E8" w:rsidP="004039E8">
      <w:pPr>
        <w:jc w:val="both"/>
        <w:rPr>
          <w:rFonts w:ascii="Arial" w:hAnsi="Arial" w:cs="Arial"/>
          <w:b/>
          <w:bCs/>
          <w:noProof/>
          <w:lang w:eastAsia="de-AT"/>
        </w:rPr>
      </w:pPr>
      <w:r>
        <w:rPr>
          <w:rFonts w:ascii="Arial" w:hAnsi="Arial" w:cs="Arial"/>
          <w:b/>
          <w:bCs/>
          <w:noProof/>
          <w:lang w:eastAsia="de-AT"/>
        </w:rPr>
        <w:br/>
      </w:r>
      <w:r w:rsidR="008B4868" w:rsidRPr="004039E8">
        <w:rPr>
          <w:rFonts w:ascii="Arial" w:hAnsi="Arial" w:cs="Arial"/>
          <w:b/>
          <w:bCs/>
          <w:noProof/>
          <w:lang w:eastAsia="de-AT"/>
        </w:rPr>
        <w:t>Verkauf unter Kosten</w:t>
      </w:r>
    </w:p>
    <w:p w14:paraId="41699D09" w14:textId="4793BE9C" w:rsidR="009618A5" w:rsidRPr="004039E8" w:rsidRDefault="0052357E" w:rsidP="00DA73AF">
      <w:pPr>
        <w:jc w:val="both"/>
        <w:rPr>
          <w:rFonts w:ascii="Arial" w:hAnsi="Arial" w:cs="Arial"/>
          <w:noProof/>
          <w:lang w:eastAsia="de-AT"/>
        </w:rPr>
      </w:pPr>
      <w:r w:rsidRPr="004039E8">
        <w:rPr>
          <w:rFonts w:ascii="Arial" w:hAnsi="Arial" w:cs="Arial"/>
          <w:noProof/>
          <w:lang w:eastAsia="de-AT"/>
        </w:rPr>
        <w:t xml:space="preserve">Nachdem </w:t>
      </w:r>
      <w:r w:rsidR="00B71D28" w:rsidRPr="004039E8">
        <w:rPr>
          <w:rFonts w:ascii="Arial" w:hAnsi="Arial" w:cs="Arial"/>
          <w:noProof/>
          <w:lang w:eastAsia="de-AT"/>
        </w:rPr>
        <w:t xml:space="preserve">die meisten </w:t>
      </w:r>
      <w:r w:rsidRPr="004039E8">
        <w:rPr>
          <w:rFonts w:ascii="Arial" w:hAnsi="Arial" w:cs="Arial"/>
          <w:noProof/>
          <w:lang w:eastAsia="de-AT"/>
        </w:rPr>
        <w:t>landwirtschaftliche</w:t>
      </w:r>
      <w:r w:rsidR="00B71D28" w:rsidRPr="004039E8">
        <w:rPr>
          <w:rFonts w:ascii="Arial" w:hAnsi="Arial" w:cs="Arial"/>
          <w:noProof/>
          <w:lang w:eastAsia="de-AT"/>
        </w:rPr>
        <w:t>n</w:t>
      </w:r>
      <w:r w:rsidRPr="004039E8">
        <w:rPr>
          <w:rFonts w:ascii="Arial" w:hAnsi="Arial" w:cs="Arial"/>
          <w:noProof/>
          <w:lang w:eastAsia="de-AT"/>
        </w:rPr>
        <w:t xml:space="preserve"> Betriebsmittel um teueres Geld zu Hochpreiszeiten gekauft werden mussten, befürchten </w:t>
      </w:r>
      <w:r w:rsidR="000D6C84" w:rsidRPr="004039E8">
        <w:rPr>
          <w:rFonts w:ascii="Arial" w:hAnsi="Arial" w:cs="Arial"/>
          <w:noProof/>
          <w:lang w:eastAsia="de-AT"/>
        </w:rPr>
        <w:t xml:space="preserve">nun </w:t>
      </w:r>
      <w:r w:rsidRPr="004039E8">
        <w:rPr>
          <w:rFonts w:ascii="Arial" w:hAnsi="Arial" w:cs="Arial"/>
          <w:noProof/>
          <w:lang w:eastAsia="de-AT"/>
        </w:rPr>
        <w:t>viele Landwirt</w:t>
      </w:r>
      <w:r w:rsidR="000D6C84" w:rsidRPr="004039E8">
        <w:rPr>
          <w:rFonts w:ascii="Arial" w:hAnsi="Arial" w:cs="Arial"/>
          <w:noProof/>
          <w:lang w:eastAsia="de-AT"/>
        </w:rPr>
        <w:t>e</w:t>
      </w:r>
      <w:r w:rsidRPr="004039E8">
        <w:rPr>
          <w:rFonts w:ascii="Arial" w:hAnsi="Arial" w:cs="Arial"/>
          <w:noProof/>
          <w:lang w:eastAsia="de-AT"/>
        </w:rPr>
        <w:t xml:space="preserve"> quer durch ganz Europa</w:t>
      </w:r>
      <w:r w:rsidR="000D6C84" w:rsidRPr="004039E8">
        <w:rPr>
          <w:rFonts w:ascii="Arial" w:hAnsi="Arial" w:cs="Arial"/>
          <w:noProof/>
          <w:lang w:eastAsia="de-AT"/>
        </w:rPr>
        <w:t xml:space="preserve">, </w:t>
      </w:r>
      <w:r w:rsidRPr="004039E8">
        <w:rPr>
          <w:rFonts w:ascii="Arial" w:hAnsi="Arial" w:cs="Arial"/>
          <w:noProof/>
          <w:lang w:eastAsia="de-AT"/>
        </w:rPr>
        <w:t xml:space="preserve">auf den stark gestiegen Kosten </w:t>
      </w:r>
      <w:r w:rsidR="00591DD1" w:rsidRPr="004039E8">
        <w:rPr>
          <w:rFonts w:ascii="Arial" w:hAnsi="Arial" w:cs="Arial"/>
          <w:noProof/>
          <w:lang w:eastAsia="de-AT"/>
        </w:rPr>
        <w:t>s</w:t>
      </w:r>
      <w:r w:rsidRPr="004039E8">
        <w:rPr>
          <w:rFonts w:ascii="Arial" w:hAnsi="Arial" w:cs="Arial"/>
          <w:noProof/>
          <w:lang w:eastAsia="de-AT"/>
        </w:rPr>
        <w:t xml:space="preserve">itzen zu bleiben und ihre nachhaltig produzierte Ware unterhalb der Kostendeckungsgrenze verkaufen zu müssen. </w:t>
      </w:r>
    </w:p>
    <w:p w14:paraId="4AF14D42" w14:textId="1A92E6B4" w:rsidR="0052357E" w:rsidRPr="004039E8" w:rsidRDefault="0052357E" w:rsidP="00DA73AF">
      <w:pPr>
        <w:jc w:val="both"/>
        <w:rPr>
          <w:rFonts w:ascii="Arial" w:hAnsi="Arial" w:cs="Arial"/>
          <w:noProof/>
          <w:lang w:eastAsia="de-AT"/>
        </w:rPr>
      </w:pPr>
      <w:r w:rsidRPr="004039E8">
        <w:rPr>
          <w:rFonts w:ascii="Arial" w:hAnsi="Arial" w:cs="Arial"/>
          <w:noProof/>
          <w:lang w:eastAsia="de-AT"/>
        </w:rPr>
        <w:t xml:space="preserve">Die Land&amp;Forst Betriebe Österreich </w:t>
      </w:r>
      <w:r w:rsidR="00B71D28" w:rsidRPr="004039E8">
        <w:rPr>
          <w:rFonts w:ascii="Arial" w:hAnsi="Arial" w:cs="Arial"/>
          <w:noProof/>
          <w:lang w:eastAsia="de-AT"/>
        </w:rPr>
        <w:t>machen schon seit Wochen</w:t>
      </w:r>
      <w:r w:rsidRPr="004039E8">
        <w:rPr>
          <w:rFonts w:ascii="Arial" w:hAnsi="Arial" w:cs="Arial"/>
          <w:noProof/>
          <w:lang w:eastAsia="de-AT"/>
        </w:rPr>
        <w:t xml:space="preserve"> auf diese besorgniserregende Entwicklung aufmerksam </w:t>
      </w:r>
      <w:r w:rsidR="00B71D28" w:rsidRPr="004039E8">
        <w:rPr>
          <w:rFonts w:ascii="Arial" w:hAnsi="Arial" w:cs="Arial"/>
          <w:noProof/>
          <w:lang w:eastAsia="de-AT"/>
        </w:rPr>
        <w:t>und fordern rasche Lösungen</w:t>
      </w:r>
      <w:r w:rsidR="000675E1">
        <w:rPr>
          <w:rFonts w:ascii="Arial" w:hAnsi="Arial" w:cs="Arial"/>
          <w:noProof/>
          <w:lang w:eastAsia="de-AT"/>
        </w:rPr>
        <w:t xml:space="preserve"> für die Wiederherstellung eines funktionierenden Binnenmarktes</w:t>
      </w:r>
      <w:r w:rsidRPr="004039E8">
        <w:rPr>
          <w:rFonts w:ascii="Arial" w:hAnsi="Arial" w:cs="Arial"/>
          <w:noProof/>
          <w:lang w:eastAsia="de-AT"/>
        </w:rPr>
        <w:t xml:space="preserve">. </w:t>
      </w:r>
      <w:r w:rsidR="000D6C84" w:rsidRPr="004039E8">
        <w:rPr>
          <w:rFonts w:ascii="Arial" w:hAnsi="Arial" w:cs="Arial"/>
          <w:noProof/>
          <w:lang w:eastAsia="de-AT"/>
        </w:rPr>
        <w:t>„</w:t>
      </w:r>
      <w:r w:rsidRPr="004039E8">
        <w:rPr>
          <w:rFonts w:ascii="Arial" w:hAnsi="Arial" w:cs="Arial"/>
          <w:noProof/>
          <w:lang w:eastAsia="de-AT"/>
        </w:rPr>
        <w:t>Die Europäische Kommission bestätigt mit der uneingeschränkten Verlängerung des Abkommens die Ignoranz gegenüber der europäischen Produktion. Die müh</w:t>
      </w:r>
      <w:r w:rsidR="00591DD1" w:rsidRPr="004039E8">
        <w:rPr>
          <w:rFonts w:ascii="Arial" w:hAnsi="Arial" w:cs="Arial"/>
          <w:noProof/>
          <w:lang w:eastAsia="de-AT"/>
        </w:rPr>
        <w:t>e</w:t>
      </w:r>
      <w:r w:rsidRPr="004039E8">
        <w:rPr>
          <w:rFonts w:ascii="Arial" w:hAnsi="Arial" w:cs="Arial"/>
          <w:noProof/>
          <w:lang w:eastAsia="de-AT"/>
        </w:rPr>
        <w:t xml:space="preserve">volle Arbeit der </w:t>
      </w:r>
      <w:r w:rsidR="000D6C84" w:rsidRPr="004039E8">
        <w:rPr>
          <w:rFonts w:ascii="Arial" w:hAnsi="Arial" w:cs="Arial"/>
          <w:noProof/>
          <w:lang w:eastAsia="de-AT"/>
        </w:rPr>
        <w:t xml:space="preserve">heimischen </w:t>
      </w:r>
      <w:r w:rsidR="00B71D28" w:rsidRPr="004039E8">
        <w:rPr>
          <w:rFonts w:ascii="Arial" w:hAnsi="Arial" w:cs="Arial"/>
          <w:noProof/>
          <w:lang w:eastAsia="de-AT"/>
        </w:rPr>
        <w:t>Lan</w:t>
      </w:r>
      <w:r w:rsidR="005F5C2B" w:rsidRPr="004039E8">
        <w:rPr>
          <w:rFonts w:ascii="Arial" w:hAnsi="Arial" w:cs="Arial"/>
          <w:noProof/>
          <w:lang w:eastAsia="de-AT"/>
        </w:rPr>
        <w:t>d</w:t>
      </w:r>
      <w:r w:rsidR="00B71D28" w:rsidRPr="004039E8">
        <w:rPr>
          <w:rFonts w:ascii="Arial" w:hAnsi="Arial" w:cs="Arial"/>
          <w:noProof/>
          <w:lang w:eastAsia="de-AT"/>
        </w:rPr>
        <w:t>wirte</w:t>
      </w:r>
      <w:r w:rsidR="00591DD1" w:rsidRPr="004039E8">
        <w:rPr>
          <w:rFonts w:ascii="Arial" w:hAnsi="Arial" w:cs="Arial"/>
          <w:noProof/>
          <w:lang w:eastAsia="de-AT"/>
        </w:rPr>
        <w:t>,</w:t>
      </w:r>
      <w:r w:rsidRPr="004039E8">
        <w:rPr>
          <w:rFonts w:ascii="Arial" w:hAnsi="Arial" w:cs="Arial"/>
          <w:noProof/>
          <w:lang w:eastAsia="de-AT"/>
        </w:rPr>
        <w:t xml:space="preserve"> nachhaltige gesunde Lebensmittel in einer intakten Kulturlandschaft zu produzieren, werden durch Billigimporte kont</w:t>
      </w:r>
      <w:r w:rsidR="00591DD1" w:rsidRPr="004039E8">
        <w:rPr>
          <w:rFonts w:ascii="Arial" w:hAnsi="Arial" w:cs="Arial"/>
          <w:noProof/>
          <w:lang w:eastAsia="de-AT"/>
        </w:rPr>
        <w:t>erkariert</w:t>
      </w:r>
      <w:r w:rsidRPr="004039E8">
        <w:rPr>
          <w:rFonts w:ascii="Arial" w:hAnsi="Arial" w:cs="Arial"/>
          <w:noProof/>
          <w:lang w:eastAsia="de-AT"/>
        </w:rPr>
        <w:t xml:space="preserve">. </w:t>
      </w:r>
      <w:r w:rsidR="00B71D28" w:rsidRPr="004039E8">
        <w:rPr>
          <w:rFonts w:ascii="Arial" w:hAnsi="Arial" w:cs="Arial"/>
          <w:noProof/>
          <w:lang w:eastAsia="de-AT"/>
        </w:rPr>
        <w:t xml:space="preserve">Völlig andere Produktionsweisen </w:t>
      </w:r>
      <w:r w:rsidR="00F82CA1" w:rsidRPr="004039E8">
        <w:rPr>
          <w:rFonts w:ascii="Arial" w:hAnsi="Arial" w:cs="Arial"/>
          <w:noProof/>
          <w:lang w:eastAsia="de-AT"/>
        </w:rPr>
        <w:t xml:space="preserve"> prägen die Agrarstruktur der Ukraine</w:t>
      </w:r>
      <w:r w:rsidR="00B71D28" w:rsidRPr="004039E8">
        <w:rPr>
          <w:rFonts w:ascii="Arial" w:hAnsi="Arial" w:cs="Arial"/>
          <w:noProof/>
          <w:lang w:eastAsia="de-AT"/>
        </w:rPr>
        <w:t xml:space="preserve"> und führen zu ökologischen und ökonomischen Wettbewerbsverzerrungen</w:t>
      </w:r>
      <w:r w:rsidR="000D6C84" w:rsidRPr="004039E8">
        <w:rPr>
          <w:rFonts w:ascii="Arial" w:hAnsi="Arial" w:cs="Arial"/>
          <w:noProof/>
          <w:lang w:eastAsia="de-AT"/>
        </w:rPr>
        <w:t xml:space="preserve">“, weist </w:t>
      </w:r>
      <w:r w:rsidR="00DA73AF" w:rsidRPr="004039E8">
        <w:rPr>
          <w:rFonts w:ascii="Arial" w:hAnsi="Arial" w:cs="Arial"/>
          <w:noProof/>
          <w:lang w:eastAsia="de-AT"/>
        </w:rPr>
        <w:t>Ernst</w:t>
      </w:r>
      <w:r w:rsidR="000D6C84" w:rsidRPr="004039E8">
        <w:rPr>
          <w:rFonts w:ascii="Arial" w:hAnsi="Arial" w:cs="Arial"/>
          <w:noProof/>
          <w:lang w:eastAsia="de-AT"/>
        </w:rPr>
        <w:t xml:space="preserve"> Harrach, Vizepräsident der Land&amp;Forst Betriebe Österreich auf den Mis</w:t>
      </w:r>
      <w:r w:rsidR="00DA73AF" w:rsidRPr="004039E8">
        <w:rPr>
          <w:rFonts w:ascii="Arial" w:hAnsi="Arial" w:cs="Arial"/>
          <w:noProof/>
          <w:lang w:eastAsia="de-AT"/>
        </w:rPr>
        <w:t>s</w:t>
      </w:r>
      <w:r w:rsidR="000D6C84" w:rsidRPr="004039E8">
        <w:rPr>
          <w:rFonts w:ascii="Arial" w:hAnsi="Arial" w:cs="Arial"/>
          <w:noProof/>
          <w:lang w:eastAsia="de-AT"/>
        </w:rPr>
        <w:t>tand hin.</w:t>
      </w:r>
    </w:p>
    <w:p w14:paraId="6E12E385" w14:textId="18788F57" w:rsidR="00F82CA1" w:rsidRPr="004039E8" w:rsidRDefault="000D6C84" w:rsidP="00DA73AF">
      <w:pPr>
        <w:jc w:val="both"/>
        <w:rPr>
          <w:rFonts w:ascii="Arial" w:hAnsi="Arial" w:cs="Arial"/>
          <w:noProof/>
          <w:lang w:eastAsia="de-AT"/>
        </w:rPr>
      </w:pPr>
      <w:r w:rsidRPr="004039E8">
        <w:rPr>
          <w:rFonts w:ascii="Arial" w:hAnsi="Arial" w:cs="Arial"/>
          <w:noProof/>
          <w:lang w:eastAsia="de-AT"/>
        </w:rPr>
        <w:t>„</w:t>
      </w:r>
      <w:r w:rsidR="00F82CA1" w:rsidRPr="004039E8">
        <w:rPr>
          <w:rFonts w:ascii="Arial" w:hAnsi="Arial" w:cs="Arial"/>
          <w:noProof/>
          <w:lang w:eastAsia="de-AT"/>
        </w:rPr>
        <w:t>Das eigentliche Ziel der Solidaritätskorridore, nämlich de</w:t>
      </w:r>
      <w:r w:rsidR="00B71D28" w:rsidRPr="004039E8">
        <w:rPr>
          <w:rFonts w:ascii="Arial" w:hAnsi="Arial" w:cs="Arial"/>
          <w:noProof/>
          <w:lang w:eastAsia="de-AT"/>
        </w:rPr>
        <w:t>n</w:t>
      </w:r>
      <w:r w:rsidR="00F82CA1" w:rsidRPr="004039E8">
        <w:rPr>
          <w:rFonts w:ascii="Arial" w:hAnsi="Arial" w:cs="Arial"/>
          <w:noProof/>
          <w:lang w:eastAsia="de-AT"/>
        </w:rPr>
        <w:t xml:space="preserve"> reibungslose</w:t>
      </w:r>
      <w:r w:rsidR="00B71D28" w:rsidRPr="004039E8">
        <w:rPr>
          <w:rFonts w:ascii="Arial" w:hAnsi="Arial" w:cs="Arial"/>
          <w:noProof/>
          <w:lang w:eastAsia="de-AT"/>
        </w:rPr>
        <w:t>n</w:t>
      </w:r>
      <w:r w:rsidR="00F82CA1" w:rsidRPr="004039E8">
        <w:rPr>
          <w:rFonts w:ascii="Arial" w:hAnsi="Arial" w:cs="Arial"/>
          <w:noProof/>
          <w:lang w:eastAsia="de-AT"/>
        </w:rPr>
        <w:t xml:space="preserve"> Transit günstig</w:t>
      </w:r>
      <w:r w:rsidR="00591DD1" w:rsidRPr="004039E8">
        <w:rPr>
          <w:rFonts w:ascii="Arial" w:hAnsi="Arial" w:cs="Arial"/>
          <w:noProof/>
          <w:lang w:eastAsia="de-AT"/>
        </w:rPr>
        <w:t>er</w:t>
      </w:r>
      <w:r w:rsidR="00F82CA1" w:rsidRPr="004039E8">
        <w:rPr>
          <w:rFonts w:ascii="Arial" w:hAnsi="Arial" w:cs="Arial"/>
          <w:noProof/>
          <w:lang w:eastAsia="de-AT"/>
        </w:rPr>
        <w:t xml:space="preserve"> Agrarerzeugnisse für importabhä</w:t>
      </w:r>
      <w:r w:rsidR="00591DD1" w:rsidRPr="004039E8">
        <w:rPr>
          <w:rFonts w:ascii="Arial" w:hAnsi="Arial" w:cs="Arial"/>
          <w:noProof/>
          <w:lang w:eastAsia="de-AT"/>
        </w:rPr>
        <w:t>ngige</w:t>
      </w:r>
      <w:r w:rsidR="00F82CA1" w:rsidRPr="004039E8">
        <w:rPr>
          <w:rFonts w:ascii="Arial" w:hAnsi="Arial" w:cs="Arial"/>
          <w:noProof/>
          <w:lang w:eastAsia="de-AT"/>
        </w:rPr>
        <w:t xml:space="preserve"> Länder des globalen Südens </w:t>
      </w:r>
      <w:r w:rsidR="00591DD1" w:rsidRPr="004039E8">
        <w:rPr>
          <w:rFonts w:ascii="Arial" w:hAnsi="Arial" w:cs="Arial"/>
          <w:noProof/>
          <w:lang w:eastAsia="de-AT"/>
        </w:rPr>
        <w:t xml:space="preserve">sicherzustellen, </w:t>
      </w:r>
      <w:r w:rsidR="00F82CA1" w:rsidRPr="004039E8">
        <w:rPr>
          <w:rFonts w:ascii="Arial" w:hAnsi="Arial" w:cs="Arial"/>
          <w:noProof/>
          <w:lang w:eastAsia="de-AT"/>
        </w:rPr>
        <w:t>wird grandios verfehlt. Die</w:t>
      </w:r>
      <w:r w:rsidR="00591DD1" w:rsidRPr="004039E8">
        <w:rPr>
          <w:rFonts w:ascii="Arial" w:hAnsi="Arial" w:cs="Arial"/>
          <w:noProof/>
          <w:lang w:eastAsia="de-AT"/>
        </w:rPr>
        <w:t xml:space="preserve"> </w:t>
      </w:r>
      <w:r w:rsidR="00F82CA1" w:rsidRPr="004039E8">
        <w:rPr>
          <w:rFonts w:ascii="Arial" w:hAnsi="Arial" w:cs="Arial"/>
          <w:noProof/>
          <w:lang w:eastAsia="de-AT"/>
        </w:rPr>
        <w:t xml:space="preserve">Politik der </w:t>
      </w:r>
      <w:r w:rsidR="00866928" w:rsidRPr="004039E8">
        <w:rPr>
          <w:rFonts w:ascii="Arial" w:hAnsi="Arial" w:cs="Arial"/>
          <w:noProof/>
          <w:lang w:eastAsia="de-AT"/>
        </w:rPr>
        <w:t>EU-</w:t>
      </w:r>
      <w:r w:rsidR="00F82CA1" w:rsidRPr="004039E8">
        <w:rPr>
          <w:rFonts w:ascii="Arial" w:hAnsi="Arial" w:cs="Arial"/>
          <w:noProof/>
          <w:lang w:eastAsia="de-AT"/>
        </w:rPr>
        <w:t xml:space="preserve">Kommission schadet nicht nur der europäischen Agrarproduktion, sondern auch den </w:t>
      </w:r>
      <w:r w:rsidR="00B71D28" w:rsidRPr="004039E8">
        <w:rPr>
          <w:rFonts w:ascii="Arial" w:hAnsi="Arial" w:cs="Arial"/>
          <w:noProof/>
          <w:lang w:eastAsia="de-AT"/>
        </w:rPr>
        <w:t xml:space="preserve">hungernden Menschen, </w:t>
      </w:r>
      <w:r w:rsidR="00F82CA1" w:rsidRPr="004039E8">
        <w:rPr>
          <w:rFonts w:ascii="Arial" w:hAnsi="Arial" w:cs="Arial"/>
          <w:noProof/>
          <w:lang w:eastAsia="de-AT"/>
        </w:rPr>
        <w:t xml:space="preserve">für die diese Maßnahmen gedacht sind. Das in Europa </w:t>
      </w:r>
      <w:r w:rsidR="00B71D28" w:rsidRPr="004039E8">
        <w:rPr>
          <w:rFonts w:ascii="Arial" w:hAnsi="Arial" w:cs="Arial"/>
          <w:noProof/>
          <w:lang w:eastAsia="de-AT"/>
        </w:rPr>
        <w:t xml:space="preserve">hängen bleibende </w:t>
      </w:r>
      <w:r w:rsidR="00F82CA1" w:rsidRPr="004039E8">
        <w:rPr>
          <w:rFonts w:ascii="Arial" w:hAnsi="Arial" w:cs="Arial"/>
          <w:noProof/>
          <w:lang w:eastAsia="de-AT"/>
        </w:rPr>
        <w:t>Billiggetreide hinterlässt viele Verliere</w:t>
      </w:r>
      <w:r w:rsidR="007427FC" w:rsidRPr="004039E8">
        <w:rPr>
          <w:rFonts w:ascii="Arial" w:hAnsi="Arial" w:cs="Arial"/>
          <w:noProof/>
          <w:lang w:eastAsia="de-AT"/>
        </w:rPr>
        <w:t>r</w:t>
      </w:r>
      <w:r w:rsidR="00F82CA1" w:rsidRPr="004039E8">
        <w:rPr>
          <w:rFonts w:ascii="Arial" w:hAnsi="Arial" w:cs="Arial"/>
          <w:noProof/>
          <w:lang w:eastAsia="de-AT"/>
        </w:rPr>
        <w:t>. Ein</w:t>
      </w:r>
      <w:r w:rsidR="007427FC" w:rsidRPr="004039E8">
        <w:rPr>
          <w:rFonts w:ascii="Arial" w:hAnsi="Arial" w:cs="Arial"/>
          <w:noProof/>
          <w:lang w:eastAsia="de-AT"/>
        </w:rPr>
        <w:t xml:space="preserve"> </w:t>
      </w:r>
      <w:r w:rsidR="00F82CA1" w:rsidRPr="004039E8">
        <w:rPr>
          <w:rFonts w:ascii="Arial" w:hAnsi="Arial" w:cs="Arial"/>
          <w:noProof/>
          <w:lang w:eastAsia="de-AT"/>
        </w:rPr>
        <w:t>dringendes Handeln der Politik ist gefragt, den</w:t>
      </w:r>
      <w:r w:rsidR="00DA73AF" w:rsidRPr="004039E8">
        <w:rPr>
          <w:rFonts w:ascii="Arial" w:hAnsi="Arial" w:cs="Arial"/>
          <w:noProof/>
          <w:lang w:eastAsia="de-AT"/>
        </w:rPr>
        <w:t>n</w:t>
      </w:r>
      <w:r w:rsidR="00F82CA1" w:rsidRPr="004039E8">
        <w:rPr>
          <w:rFonts w:ascii="Arial" w:hAnsi="Arial" w:cs="Arial"/>
          <w:noProof/>
          <w:lang w:eastAsia="de-AT"/>
        </w:rPr>
        <w:t xml:space="preserve"> die neue Ernte steht – auch in der Ukraine – </w:t>
      </w:r>
      <w:r w:rsidR="00866928" w:rsidRPr="004039E8">
        <w:rPr>
          <w:rFonts w:ascii="Arial" w:hAnsi="Arial" w:cs="Arial"/>
          <w:noProof/>
          <w:lang w:eastAsia="de-AT"/>
        </w:rPr>
        <w:t xml:space="preserve">unmittelbar </w:t>
      </w:r>
      <w:r w:rsidR="00F82CA1" w:rsidRPr="004039E8">
        <w:rPr>
          <w:rFonts w:ascii="Arial" w:hAnsi="Arial" w:cs="Arial"/>
          <w:noProof/>
          <w:lang w:eastAsia="de-AT"/>
        </w:rPr>
        <w:t>vor der Tür</w:t>
      </w:r>
      <w:r w:rsidR="00DA73AF" w:rsidRPr="004039E8">
        <w:rPr>
          <w:rFonts w:ascii="Arial" w:hAnsi="Arial" w:cs="Arial"/>
          <w:noProof/>
          <w:lang w:eastAsia="de-AT"/>
        </w:rPr>
        <w:t>“, so Harrach weiter.</w:t>
      </w:r>
      <w:r w:rsidR="00F82CA1" w:rsidRPr="004039E8">
        <w:rPr>
          <w:rFonts w:ascii="Arial" w:hAnsi="Arial" w:cs="Arial"/>
          <w:noProof/>
          <w:lang w:eastAsia="de-AT"/>
        </w:rPr>
        <w:t xml:space="preserve"> </w:t>
      </w:r>
    </w:p>
    <w:p w14:paraId="2A261CAA" w14:textId="77777777" w:rsidR="009618A5" w:rsidRPr="004039E8" w:rsidRDefault="009618A5" w:rsidP="00DA73AF">
      <w:pPr>
        <w:jc w:val="both"/>
        <w:rPr>
          <w:rFonts w:ascii="Arial" w:hAnsi="Arial" w:cs="Arial"/>
          <w:b/>
          <w:bCs/>
          <w:noProof/>
          <w:lang w:eastAsia="de-AT"/>
        </w:rPr>
      </w:pPr>
      <w:r w:rsidRPr="004039E8">
        <w:rPr>
          <w:rFonts w:ascii="Arial" w:hAnsi="Arial" w:cs="Arial"/>
          <w:b/>
          <w:bCs/>
          <w:noProof/>
          <w:lang w:eastAsia="de-AT"/>
        </w:rPr>
        <w:t>Wahlkampf</w:t>
      </w:r>
    </w:p>
    <w:p w14:paraId="17DA3B6A" w14:textId="5A6029CB" w:rsidR="009618A5" w:rsidRPr="004039E8" w:rsidRDefault="002C636D" w:rsidP="00DA73AF">
      <w:pPr>
        <w:jc w:val="both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EU-</w:t>
      </w:r>
      <w:r w:rsidR="009618A5" w:rsidRPr="004039E8">
        <w:rPr>
          <w:rFonts w:ascii="Arial" w:hAnsi="Arial" w:cs="Arial"/>
          <w:noProof/>
          <w:lang w:eastAsia="de-AT"/>
        </w:rPr>
        <w:t>Agrarkommissar Wojciechowski ist offenbar mehr</w:t>
      </w:r>
      <w:r w:rsidR="007427FC" w:rsidRPr="004039E8">
        <w:rPr>
          <w:rFonts w:ascii="Arial" w:hAnsi="Arial" w:cs="Arial"/>
          <w:noProof/>
          <w:lang w:eastAsia="de-AT"/>
        </w:rPr>
        <w:t xml:space="preserve"> mit dem</w:t>
      </w:r>
      <w:r w:rsidR="009618A5" w:rsidRPr="004039E8">
        <w:rPr>
          <w:rFonts w:ascii="Arial" w:hAnsi="Arial" w:cs="Arial"/>
          <w:noProof/>
          <w:lang w:eastAsia="de-AT"/>
        </w:rPr>
        <w:t xml:space="preserve"> Wahlkampf seiner Partei </w:t>
      </w:r>
      <w:r w:rsidR="00236FD6" w:rsidRPr="004039E8">
        <w:rPr>
          <w:rFonts w:ascii="Arial" w:hAnsi="Arial" w:cs="Arial"/>
          <w:noProof/>
          <w:lang w:eastAsia="de-AT"/>
        </w:rPr>
        <w:t>„</w:t>
      </w:r>
      <w:r w:rsidR="009618A5" w:rsidRPr="004039E8">
        <w:rPr>
          <w:rFonts w:ascii="Arial" w:hAnsi="Arial" w:cs="Arial"/>
          <w:noProof/>
          <w:lang w:eastAsia="de-AT"/>
        </w:rPr>
        <w:t>Recht und Gerechtigkeit</w:t>
      </w:r>
      <w:r w:rsidR="00236FD6" w:rsidRPr="004039E8">
        <w:rPr>
          <w:rFonts w:ascii="Arial" w:hAnsi="Arial" w:cs="Arial"/>
          <w:noProof/>
          <w:lang w:eastAsia="de-AT"/>
        </w:rPr>
        <w:t>“</w:t>
      </w:r>
      <w:r w:rsidR="009618A5" w:rsidRPr="004039E8">
        <w:rPr>
          <w:rFonts w:ascii="Arial" w:hAnsi="Arial" w:cs="Arial"/>
          <w:noProof/>
          <w:lang w:eastAsia="de-AT"/>
        </w:rPr>
        <w:t xml:space="preserve"> (PiS) beschäftigt als </w:t>
      </w:r>
      <w:r w:rsidR="007427FC" w:rsidRPr="004039E8">
        <w:rPr>
          <w:rFonts w:ascii="Arial" w:hAnsi="Arial" w:cs="Arial"/>
          <w:noProof/>
          <w:lang w:eastAsia="de-AT"/>
        </w:rPr>
        <w:t>mit den</w:t>
      </w:r>
      <w:r w:rsidR="009618A5" w:rsidRPr="004039E8">
        <w:rPr>
          <w:rFonts w:ascii="Arial" w:hAnsi="Arial" w:cs="Arial"/>
          <w:noProof/>
          <w:lang w:eastAsia="de-AT"/>
        </w:rPr>
        <w:t xml:space="preserve"> Anliegen </w:t>
      </w:r>
      <w:r w:rsidR="00B71D28" w:rsidRPr="004039E8">
        <w:rPr>
          <w:rFonts w:ascii="Arial" w:hAnsi="Arial" w:cs="Arial"/>
          <w:noProof/>
          <w:lang w:eastAsia="de-AT"/>
        </w:rPr>
        <w:t xml:space="preserve">der </w:t>
      </w:r>
      <w:r w:rsidR="009618A5" w:rsidRPr="004039E8">
        <w:rPr>
          <w:rFonts w:ascii="Arial" w:hAnsi="Arial" w:cs="Arial"/>
          <w:noProof/>
          <w:lang w:eastAsia="de-AT"/>
        </w:rPr>
        <w:t xml:space="preserve">europäischen </w:t>
      </w:r>
      <w:r w:rsidR="00DA73AF" w:rsidRPr="004039E8">
        <w:rPr>
          <w:rFonts w:ascii="Arial" w:hAnsi="Arial" w:cs="Arial"/>
          <w:noProof/>
          <w:lang w:eastAsia="de-AT"/>
        </w:rPr>
        <w:t>Landwirte</w:t>
      </w:r>
      <w:r w:rsidR="009618A5" w:rsidRPr="004039E8">
        <w:rPr>
          <w:rFonts w:ascii="Arial" w:hAnsi="Arial" w:cs="Arial"/>
          <w:noProof/>
          <w:lang w:eastAsia="de-AT"/>
        </w:rPr>
        <w:t xml:space="preserve">. </w:t>
      </w:r>
      <w:r w:rsidR="00DA73AF" w:rsidRPr="004039E8">
        <w:rPr>
          <w:rFonts w:ascii="Arial" w:hAnsi="Arial" w:cs="Arial"/>
          <w:noProof/>
          <w:lang w:eastAsia="de-AT"/>
        </w:rPr>
        <w:t>So sind für</w:t>
      </w:r>
      <w:r w:rsidR="009618A5" w:rsidRPr="004039E8">
        <w:rPr>
          <w:rFonts w:ascii="Arial" w:hAnsi="Arial" w:cs="Arial"/>
          <w:noProof/>
          <w:lang w:eastAsia="de-AT"/>
        </w:rPr>
        <w:t xml:space="preserve"> Polen und weitere an die Ukraine angrenzende Länder gleich mehrere </w:t>
      </w:r>
      <w:r w:rsidR="004039E8">
        <w:rPr>
          <w:rFonts w:ascii="Arial" w:hAnsi="Arial" w:cs="Arial"/>
          <w:noProof/>
          <w:lang w:eastAsia="de-AT"/>
        </w:rPr>
        <w:t>finanzielle Zuwendungen</w:t>
      </w:r>
      <w:r w:rsidR="009618A5" w:rsidRPr="004039E8">
        <w:rPr>
          <w:rFonts w:ascii="Arial" w:hAnsi="Arial" w:cs="Arial"/>
          <w:noProof/>
          <w:lang w:eastAsia="de-AT"/>
        </w:rPr>
        <w:t xml:space="preserve"> aus der Agrarkrisenreserve </w:t>
      </w:r>
      <w:r w:rsidR="00DA73AF" w:rsidRPr="004039E8">
        <w:rPr>
          <w:rFonts w:ascii="Arial" w:hAnsi="Arial" w:cs="Arial"/>
          <w:noProof/>
          <w:lang w:eastAsia="de-AT"/>
        </w:rPr>
        <w:t>geplant</w:t>
      </w:r>
      <w:r w:rsidR="009618A5" w:rsidRPr="004039E8">
        <w:rPr>
          <w:rFonts w:ascii="Arial" w:hAnsi="Arial" w:cs="Arial"/>
          <w:noProof/>
          <w:lang w:eastAsia="de-AT"/>
        </w:rPr>
        <w:t>. Das</w:t>
      </w:r>
      <w:r w:rsidR="000D6C84" w:rsidRPr="004039E8">
        <w:rPr>
          <w:rFonts w:ascii="Arial" w:hAnsi="Arial" w:cs="Arial"/>
          <w:noProof/>
          <w:lang w:eastAsia="de-AT"/>
        </w:rPr>
        <w:t>s</w:t>
      </w:r>
      <w:r w:rsidR="009618A5" w:rsidRPr="004039E8">
        <w:rPr>
          <w:rFonts w:ascii="Arial" w:hAnsi="Arial" w:cs="Arial"/>
          <w:noProof/>
          <w:lang w:eastAsia="de-AT"/>
        </w:rPr>
        <w:t xml:space="preserve"> genau diese</w:t>
      </w:r>
      <w:r w:rsidR="007427FC" w:rsidRPr="004039E8">
        <w:rPr>
          <w:rFonts w:ascii="Arial" w:hAnsi="Arial" w:cs="Arial"/>
          <w:noProof/>
          <w:lang w:eastAsia="de-AT"/>
        </w:rPr>
        <w:t>s</w:t>
      </w:r>
      <w:r w:rsidR="009618A5" w:rsidRPr="004039E8">
        <w:rPr>
          <w:rFonts w:ascii="Arial" w:hAnsi="Arial" w:cs="Arial"/>
          <w:noProof/>
          <w:lang w:eastAsia="de-AT"/>
        </w:rPr>
        <w:t xml:space="preserve"> Geld die Marktverzerrungen weiter </w:t>
      </w:r>
      <w:r w:rsidR="00DA73AF" w:rsidRPr="004039E8">
        <w:rPr>
          <w:rFonts w:ascii="Arial" w:hAnsi="Arial" w:cs="Arial"/>
          <w:noProof/>
          <w:lang w:eastAsia="de-AT"/>
        </w:rPr>
        <w:t>verschärft</w:t>
      </w:r>
      <w:r w:rsidR="009618A5" w:rsidRPr="004039E8">
        <w:rPr>
          <w:rFonts w:ascii="Arial" w:hAnsi="Arial" w:cs="Arial"/>
          <w:noProof/>
          <w:lang w:eastAsia="de-AT"/>
        </w:rPr>
        <w:t xml:space="preserve">, wird von der Kommission </w:t>
      </w:r>
      <w:r w:rsidR="00DA73AF" w:rsidRPr="004039E8">
        <w:rPr>
          <w:rFonts w:ascii="Arial" w:hAnsi="Arial" w:cs="Arial"/>
          <w:noProof/>
          <w:lang w:eastAsia="de-AT"/>
        </w:rPr>
        <w:t xml:space="preserve">systematisch </w:t>
      </w:r>
      <w:r w:rsidR="009618A5" w:rsidRPr="004039E8">
        <w:rPr>
          <w:rFonts w:ascii="Arial" w:hAnsi="Arial" w:cs="Arial"/>
          <w:noProof/>
          <w:lang w:eastAsia="de-AT"/>
        </w:rPr>
        <w:t>ignoriert.</w:t>
      </w:r>
    </w:p>
    <w:p w14:paraId="1E786D4F" w14:textId="676B3BFE" w:rsidR="008B4868" w:rsidRPr="004039E8" w:rsidRDefault="00DA73AF" w:rsidP="00DA73AF">
      <w:pPr>
        <w:jc w:val="both"/>
        <w:rPr>
          <w:rFonts w:ascii="Arial" w:hAnsi="Arial" w:cs="Arial"/>
          <w:noProof/>
          <w:lang w:eastAsia="de-AT"/>
        </w:rPr>
      </w:pPr>
      <w:r w:rsidRPr="004039E8">
        <w:rPr>
          <w:rFonts w:ascii="Arial" w:hAnsi="Arial" w:cs="Arial"/>
          <w:noProof/>
          <w:lang w:eastAsia="de-AT"/>
        </w:rPr>
        <w:lastRenderedPageBreak/>
        <w:t>„</w:t>
      </w:r>
      <w:r w:rsidR="008B4868" w:rsidRPr="004039E8">
        <w:rPr>
          <w:rFonts w:ascii="Arial" w:hAnsi="Arial" w:cs="Arial"/>
          <w:noProof/>
          <w:lang w:eastAsia="de-AT"/>
        </w:rPr>
        <w:t>Mit der Preisschleuderei der ukra</w:t>
      </w:r>
      <w:r w:rsidR="007427FC" w:rsidRPr="004039E8">
        <w:rPr>
          <w:rFonts w:ascii="Arial" w:hAnsi="Arial" w:cs="Arial"/>
          <w:noProof/>
          <w:lang w:eastAsia="de-AT"/>
        </w:rPr>
        <w:t>ini</w:t>
      </w:r>
      <w:r w:rsidR="008B4868" w:rsidRPr="004039E8">
        <w:rPr>
          <w:rFonts w:ascii="Arial" w:hAnsi="Arial" w:cs="Arial"/>
          <w:noProof/>
          <w:lang w:eastAsia="de-AT"/>
        </w:rPr>
        <w:t>schen Ware will die Kommission unter anderem die Inflation drücken. Tatsächlich aber treibt die</w:t>
      </w:r>
      <w:r w:rsidR="009618A5" w:rsidRPr="004039E8">
        <w:rPr>
          <w:rFonts w:ascii="Arial" w:hAnsi="Arial" w:cs="Arial"/>
          <w:noProof/>
          <w:lang w:eastAsia="de-AT"/>
        </w:rPr>
        <w:t xml:space="preserve"> Aufhebung von Anti</w:t>
      </w:r>
      <w:r w:rsidRPr="004039E8">
        <w:rPr>
          <w:rFonts w:ascii="Arial" w:hAnsi="Arial" w:cs="Arial"/>
          <w:noProof/>
          <w:lang w:eastAsia="de-AT"/>
        </w:rPr>
        <w:t>-D</w:t>
      </w:r>
      <w:r w:rsidR="009618A5" w:rsidRPr="004039E8">
        <w:rPr>
          <w:rFonts w:ascii="Arial" w:hAnsi="Arial" w:cs="Arial"/>
          <w:noProof/>
          <w:lang w:eastAsia="de-AT"/>
        </w:rPr>
        <w:t xml:space="preserve">umpingzöllen </w:t>
      </w:r>
      <w:r w:rsidR="008B4868" w:rsidRPr="004039E8">
        <w:rPr>
          <w:rFonts w:ascii="Arial" w:hAnsi="Arial" w:cs="Arial"/>
          <w:noProof/>
          <w:lang w:eastAsia="de-AT"/>
        </w:rPr>
        <w:t>europäische Bauern an die Grenze der Wirtschaftlichkeit. Der Missbrauch dieser Po</w:t>
      </w:r>
      <w:r w:rsidR="007427FC" w:rsidRPr="004039E8">
        <w:rPr>
          <w:rFonts w:ascii="Arial" w:hAnsi="Arial" w:cs="Arial"/>
          <w:noProof/>
          <w:lang w:eastAsia="de-AT"/>
        </w:rPr>
        <w:t>it</w:t>
      </w:r>
      <w:r w:rsidR="008B4868" w:rsidRPr="004039E8">
        <w:rPr>
          <w:rFonts w:ascii="Arial" w:hAnsi="Arial" w:cs="Arial"/>
          <w:noProof/>
          <w:lang w:eastAsia="de-AT"/>
        </w:rPr>
        <w:t>ik wird auf de</w:t>
      </w:r>
      <w:r w:rsidR="00AF62DD">
        <w:rPr>
          <w:rFonts w:ascii="Arial" w:hAnsi="Arial" w:cs="Arial"/>
          <w:noProof/>
          <w:lang w:eastAsia="de-AT"/>
        </w:rPr>
        <w:t>m</w:t>
      </w:r>
      <w:r w:rsidR="008B4868" w:rsidRPr="004039E8">
        <w:rPr>
          <w:rFonts w:ascii="Arial" w:hAnsi="Arial" w:cs="Arial"/>
          <w:noProof/>
          <w:lang w:eastAsia="de-AT"/>
        </w:rPr>
        <w:t xml:space="preserve"> Rücken der Bäuerinnen und Bauern ausgetragen. Wie lange man </w:t>
      </w:r>
      <w:r w:rsidR="00B71D28" w:rsidRPr="004039E8">
        <w:rPr>
          <w:rFonts w:ascii="Arial" w:hAnsi="Arial" w:cs="Arial"/>
          <w:noProof/>
          <w:lang w:eastAsia="de-AT"/>
        </w:rPr>
        <w:t xml:space="preserve">noch </w:t>
      </w:r>
      <w:r w:rsidR="008B4868" w:rsidRPr="004039E8">
        <w:rPr>
          <w:rFonts w:ascii="Arial" w:hAnsi="Arial" w:cs="Arial"/>
          <w:noProof/>
          <w:lang w:eastAsia="de-AT"/>
        </w:rPr>
        <w:t xml:space="preserve">unter </w:t>
      </w:r>
      <w:r w:rsidR="00B71D28" w:rsidRPr="004039E8">
        <w:rPr>
          <w:rFonts w:ascii="Arial" w:hAnsi="Arial" w:cs="Arial"/>
          <w:noProof/>
          <w:lang w:eastAsia="de-AT"/>
        </w:rPr>
        <w:t xml:space="preserve">solchen </w:t>
      </w:r>
      <w:r w:rsidR="004039E8">
        <w:rPr>
          <w:rFonts w:ascii="Arial" w:hAnsi="Arial" w:cs="Arial"/>
          <w:noProof/>
          <w:lang w:eastAsia="de-AT"/>
        </w:rPr>
        <w:t xml:space="preserve">Bedingungen </w:t>
      </w:r>
      <w:r w:rsidR="008B4868" w:rsidRPr="004039E8">
        <w:rPr>
          <w:rFonts w:ascii="Arial" w:hAnsi="Arial" w:cs="Arial"/>
          <w:noProof/>
          <w:lang w:eastAsia="de-AT"/>
        </w:rPr>
        <w:t xml:space="preserve">produzieren kann und welche Auswirkungen es auf die nachhaltige </w:t>
      </w:r>
      <w:r w:rsidR="007427FC" w:rsidRPr="004039E8">
        <w:rPr>
          <w:rFonts w:ascii="Arial" w:hAnsi="Arial" w:cs="Arial"/>
          <w:noProof/>
          <w:lang w:eastAsia="de-AT"/>
        </w:rPr>
        <w:t>e</w:t>
      </w:r>
      <w:r w:rsidR="008B4868" w:rsidRPr="004039E8">
        <w:rPr>
          <w:rFonts w:ascii="Arial" w:hAnsi="Arial" w:cs="Arial"/>
          <w:noProof/>
          <w:lang w:eastAsia="de-AT"/>
        </w:rPr>
        <w:t xml:space="preserve">uropäische Produktion hat, </w:t>
      </w:r>
      <w:r w:rsidR="00866928" w:rsidRPr="004039E8">
        <w:rPr>
          <w:rFonts w:ascii="Arial" w:hAnsi="Arial" w:cs="Arial"/>
          <w:noProof/>
          <w:lang w:eastAsia="de-AT"/>
        </w:rPr>
        <w:t>ist</w:t>
      </w:r>
      <w:r w:rsidR="008B4868" w:rsidRPr="004039E8">
        <w:rPr>
          <w:rFonts w:ascii="Arial" w:hAnsi="Arial" w:cs="Arial"/>
          <w:noProof/>
          <w:lang w:eastAsia="de-AT"/>
        </w:rPr>
        <w:t xml:space="preserve"> </w:t>
      </w:r>
      <w:r w:rsidR="00EE5CBE" w:rsidRPr="004039E8">
        <w:rPr>
          <w:rFonts w:ascii="Arial" w:hAnsi="Arial" w:cs="Arial"/>
          <w:noProof/>
          <w:lang w:eastAsia="de-AT"/>
        </w:rPr>
        <w:t>unabsehbar</w:t>
      </w:r>
      <w:r w:rsidR="008B4868" w:rsidRPr="004039E8">
        <w:rPr>
          <w:rFonts w:ascii="Arial" w:hAnsi="Arial" w:cs="Arial"/>
          <w:noProof/>
          <w:lang w:eastAsia="de-AT"/>
        </w:rPr>
        <w:t>.</w:t>
      </w:r>
      <w:r w:rsidR="00654228" w:rsidRPr="004039E8">
        <w:rPr>
          <w:rFonts w:ascii="Arial" w:hAnsi="Arial" w:cs="Arial"/>
          <w:noProof/>
          <w:lang w:eastAsia="de-AT"/>
        </w:rPr>
        <w:t xml:space="preserve"> Mit der Liberal</w:t>
      </w:r>
      <w:r w:rsidR="007427FC" w:rsidRPr="004039E8">
        <w:rPr>
          <w:rFonts w:ascii="Arial" w:hAnsi="Arial" w:cs="Arial"/>
          <w:noProof/>
          <w:lang w:eastAsia="de-AT"/>
        </w:rPr>
        <w:t>i</w:t>
      </w:r>
      <w:r w:rsidR="00654228" w:rsidRPr="004039E8">
        <w:rPr>
          <w:rFonts w:ascii="Arial" w:hAnsi="Arial" w:cs="Arial"/>
          <w:noProof/>
          <w:lang w:eastAsia="de-AT"/>
        </w:rPr>
        <w:t xml:space="preserve">sierung und Aufhebung aller Schutzmaßnahmen steht </w:t>
      </w:r>
      <w:r w:rsidR="007427FC" w:rsidRPr="004039E8">
        <w:rPr>
          <w:rFonts w:ascii="Arial" w:hAnsi="Arial" w:cs="Arial"/>
          <w:noProof/>
          <w:lang w:eastAsia="de-AT"/>
        </w:rPr>
        <w:t>Europa</w:t>
      </w:r>
      <w:r w:rsidR="00654228" w:rsidRPr="004039E8">
        <w:rPr>
          <w:rFonts w:ascii="Arial" w:hAnsi="Arial" w:cs="Arial"/>
          <w:noProof/>
          <w:lang w:eastAsia="de-AT"/>
        </w:rPr>
        <w:t xml:space="preserve"> einem agrarischen Goliath gegenüber, der mit ganz anderen Mitteln arbeite</w:t>
      </w:r>
      <w:r w:rsidR="007427FC" w:rsidRPr="004039E8">
        <w:rPr>
          <w:rFonts w:ascii="Arial" w:hAnsi="Arial" w:cs="Arial"/>
          <w:noProof/>
          <w:lang w:eastAsia="de-AT"/>
        </w:rPr>
        <w:t>t</w:t>
      </w:r>
      <w:r w:rsidR="00654228" w:rsidRPr="004039E8">
        <w:rPr>
          <w:rFonts w:ascii="Arial" w:hAnsi="Arial" w:cs="Arial"/>
          <w:noProof/>
          <w:lang w:eastAsia="de-AT"/>
        </w:rPr>
        <w:t xml:space="preserve"> als die streng regulierte Landwirtschaft in Europa. Und der nächste Riese klopft bereits an die Tür der europäischen Landwirtschaft</w:t>
      </w:r>
      <w:r w:rsidR="007427FC" w:rsidRPr="004039E8">
        <w:rPr>
          <w:rFonts w:ascii="Arial" w:hAnsi="Arial" w:cs="Arial"/>
          <w:noProof/>
          <w:lang w:eastAsia="de-AT"/>
        </w:rPr>
        <w:t>:</w:t>
      </w:r>
      <w:r w:rsidR="00654228" w:rsidRPr="004039E8">
        <w:rPr>
          <w:rFonts w:ascii="Arial" w:hAnsi="Arial" w:cs="Arial"/>
          <w:noProof/>
          <w:lang w:eastAsia="de-AT"/>
        </w:rPr>
        <w:t xml:space="preserve"> </w:t>
      </w:r>
      <w:r w:rsidR="00EE5CBE" w:rsidRPr="004039E8">
        <w:rPr>
          <w:rFonts w:ascii="Arial" w:hAnsi="Arial" w:cs="Arial"/>
          <w:noProof/>
          <w:lang w:eastAsia="de-AT"/>
        </w:rPr>
        <w:t xml:space="preserve">das </w:t>
      </w:r>
      <w:r w:rsidR="00654228" w:rsidRPr="004039E8">
        <w:rPr>
          <w:rFonts w:ascii="Arial" w:hAnsi="Arial" w:cs="Arial"/>
          <w:noProof/>
          <w:lang w:eastAsia="de-AT"/>
        </w:rPr>
        <w:t>Mercosu</w:t>
      </w:r>
      <w:r w:rsidR="007427FC" w:rsidRPr="004039E8">
        <w:rPr>
          <w:rFonts w:ascii="Arial" w:hAnsi="Arial" w:cs="Arial"/>
          <w:noProof/>
          <w:lang w:eastAsia="de-AT"/>
        </w:rPr>
        <w:t>r</w:t>
      </w:r>
      <w:r w:rsidR="00EE5CBE" w:rsidRPr="004039E8">
        <w:rPr>
          <w:rFonts w:ascii="Arial" w:hAnsi="Arial" w:cs="Arial"/>
          <w:noProof/>
          <w:lang w:eastAsia="de-AT"/>
        </w:rPr>
        <w:t>-Abkommen</w:t>
      </w:r>
      <w:r w:rsidRPr="004039E8">
        <w:rPr>
          <w:rFonts w:ascii="Arial" w:hAnsi="Arial" w:cs="Arial"/>
          <w:noProof/>
          <w:lang w:eastAsia="de-AT"/>
        </w:rPr>
        <w:t>,“ so Harrach abschließend.</w:t>
      </w:r>
      <w:r w:rsidR="00654228" w:rsidRPr="004039E8">
        <w:rPr>
          <w:rFonts w:ascii="Arial" w:hAnsi="Arial" w:cs="Arial"/>
          <w:noProof/>
          <w:lang w:eastAsia="de-AT"/>
        </w:rPr>
        <w:t xml:space="preserve"> </w:t>
      </w:r>
      <w:r w:rsidRPr="004039E8">
        <w:rPr>
          <w:rFonts w:ascii="Arial" w:hAnsi="Arial" w:cs="Arial"/>
          <w:noProof/>
          <w:lang w:eastAsia="de-AT"/>
        </w:rPr>
        <w:t>(Schluss)</w:t>
      </w:r>
    </w:p>
    <w:p w14:paraId="25669026" w14:textId="475F6833" w:rsidR="00DA73AF" w:rsidRPr="004039E8" w:rsidRDefault="00DA73AF" w:rsidP="00DA73AF">
      <w:pPr>
        <w:jc w:val="both"/>
        <w:rPr>
          <w:rFonts w:ascii="Arial" w:hAnsi="Arial" w:cs="Arial"/>
          <w:i/>
          <w:iCs/>
          <w:color w:val="000000" w:themeColor="text1"/>
        </w:rPr>
      </w:pPr>
      <w:r w:rsidRPr="004039E8">
        <w:rPr>
          <w:rFonts w:ascii="Arial" w:hAnsi="Arial" w:cs="Arial"/>
          <w:noProof/>
          <w:lang w:eastAsia="de-AT"/>
        </w:rPr>
        <w:br/>
      </w:r>
      <w:r w:rsidRPr="004039E8">
        <w:rPr>
          <w:rFonts w:ascii="Arial" w:hAnsi="Arial" w:cs="Arial"/>
          <w:bCs/>
          <w:i/>
          <w:iCs/>
          <w:color w:val="000000" w:themeColor="text1"/>
        </w:rPr>
        <w:t>Die Land&amp;Forst Betriebe Österreich</w:t>
      </w:r>
      <w:r w:rsidRPr="004039E8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p w14:paraId="6AB4C3BD" w14:textId="77777777" w:rsidR="00DA73AF" w:rsidRPr="004039E8" w:rsidRDefault="00DA73AF" w:rsidP="00DA73AF">
      <w:pPr>
        <w:pStyle w:val="Default"/>
        <w:rPr>
          <w:sz w:val="22"/>
          <w:szCs w:val="22"/>
        </w:rPr>
      </w:pPr>
      <w:r w:rsidRPr="004039E8">
        <w:rPr>
          <w:b/>
          <w:bCs/>
          <w:i/>
          <w:iCs/>
          <w:sz w:val="22"/>
          <w:szCs w:val="22"/>
        </w:rPr>
        <w:t>Kontakt</w:t>
      </w:r>
    </w:p>
    <w:p w14:paraId="33C623DF" w14:textId="77777777" w:rsidR="00DA73AF" w:rsidRPr="004039E8" w:rsidRDefault="00DA73AF" w:rsidP="00DA73AF">
      <w:pPr>
        <w:pStyle w:val="Default"/>
        <w:rPr>
          <w:sz w:val="22"/>
          <w:szCs w:val="22"/>
        </w:rPr>
      </w:pPr>
      <w:r w:rsidRPr="004039E8">
        <w:rPr>
          <w:i/>
          <w:iCs/>
          <w:sz w:val="22"/>
          <w:szCs w:val="22"/>
        </w:rPr>
        <w:t>Land&amp;Forst Betriebe Österreich</w:t>
      </w:r>
    </w:p>
    <w:p w14:paraId="535ADF4D" w14:textId="77777777" w:rsidR="00DA73AF" w:rsidRPr="004039E8" w:rsidRDefault="00DA73AF" w:rsidP="00DA73AF">
      <w:pPr>
        <w:pStyle w:val="Default"/>
        <w:rPr>
          <w:i/>
          <w:iCs/>
          <w:sz w:val="22"/>
          <w:szCs w:val="22"/>
        </w:rPr>
      </w:pPr>
      <w:r w:rsidRPr="004039E8">
        <w:rPr>
          <w:i/>
          <w:iCs/>
          <w:sz w:val="22"/>
          <w:szCs w:val="22"/>
        </w:rPr>
        <w:t>Thomas von Gelmini</w:t>
      </w:r>
    </w:p>
    <w:p w14:paraId="60357D23" w14:textId="77777777" w:rsidR="00DA73AF" w:rsidRPr="004039E8" w:rsidRDefault="00DA73AF" w:rsidP="00DA73AF">
      <w:pPr>
        <w:pStyle w:val="Default"/>
        <w:rPr>
          <w:sz w:val="22"/>
          <w:szCs w:val="22"/>
        </w:rPr>
      </w:pPr>
      <w:r w:rsidRPr="004039E8">
        <w:rPr>
          <w:i/>
          <w:iCs/>
          <w:sz w:val="22"/>
          <w:szCs w:val="22"/>
        </w:rPr>
        <w:t>Presse und Öffentlichkeitsarbeit</w:t>
      </w:r>
    </w:p>
    <w:p w14:paraId="7F0EA4B1" w14:textId="77777777" w:rsidR="00DA73AF" w:rsidRPr="004039E8" w:rsidRDefault="00DA73AF" w:rsidP="00DA73AF">
      <w:pPr>
        <w:pStyle w:val="Default"/>
        <w:rPr>
          <w:i/>
          <w:iCs/>
          <w:sz w:val="22"/>
          <w:szCs w:val="22"/>
        </w:rPr>
      </w:pPr>
      <w:r w:rsidRPr="004039E8">
        <w:rPr>
          <w:i/>
          <w:iCs/>
          <w:sz w:val="22"/>
          <w:szCs w:val="22"/>
        </w:rPr>
        <w:t>Tel.: +43 (0)1 5330227 21</w:t>
      </w:r>
    </w:p>
    <w:p w14:paraId="6FD1199A" w14:textId="77777777" w:rsidR="00DA73AF" w:rsidRPr="004039E8" w:rsidRDefault="00DA73AF" w:rsidP="00DA73AF">
      <w:pPr>
        <w:pStyle w:val="Default"/>
        <w:rPr>
          <w:i/>
          <w:iCs/>
          <w:sz w:val="22"/>
          <w:szCs w:val="22"/>
        </w:rPr>
      </w:pPr>
      <w:r w:rsidRPr="004039E8">
        <w:rPr>
          <w:i/>
          <w:iCs/>
          <w:sz w:val="22"/>
          <w:szCs w:val="22"/>
        </w:rPr>
        <w:t>Mobil: +43 (0) 664 149 16 15</w:t>
      </w:r>
    </w:p>
    <w:p w14:paraId="43D01A29" w14:textId="77777777" w:rsidR="00DA73AF" w:rsidRPr="004039E8" w:rsidRDefault="00DA73AF" w:rsidP="00DA73AF">
      <w:pPr>
        <w:pStyle w:val="Default"/>
        <w:rPr>
          <w:sz w:val="22"/>
          <w:szCs w:val="22"/>
        </w:rPr>
      </w:pPr>
      <w:r w:rsidRPr="004039E8">
        <w:rPr>
          <w:i/>
          <w:iCs/>
          <w:sz w:val="22"/>
          <w:szCs w:val="22"/>
        </w:rPr>
        <w:t xml:space="preserve">E-Mail: </w:t>
      </w:r>
      <w:hyperlink r:id="rId9" w:history="1">
        <w:r w:rsidRPr="004039E8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2188826B" w14:textId="77777777" w:rsidR="00DA73AF" w:rsidRPr="004039E8" w:rsidRDefault="001E135E" w:rsidP="00DA73AF">
      <w:pPr>
        <w:pStyle w:val="Default"/>
        <w:rPr>
          <w:rStyle w:val="Hyperlink"/>
          <w:i/>
          <w:iCs/>
          <w:sz w:val="22"/>
          <w:szCs w:val="22"/>
        </w:rPr>
      </w:pPr>
      <w:hyperlink r:id="rId10" w:history="1">
        <w:r w:rsidR="00DA73AF" w:rsidRPr="004039E8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p w14:paraId="180E94EB" w14:textId="77777777" w:rsidR="00DA73AF" w:rsidRPr="004039E8" w:rsidRDefault="00DA73AF" w:rsidP="00DA73AF">
      <w:pPr>
        <w:jc w:val="both"/>
        <w:rPr>
          <w:rFonts w:ascii="Arial" w:hAnsi="Arial" w:cs="Arial"/>
          <w:noProof/>
          <w:lang w:eastAsia="de-AT"/>
        </w:rPr>
      </w:pPr>
    </w:p>
    <w:sectPr w:rsidR="00DA73AF" w:rsidRPr="004039E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891E" w14:textId="77777777" w:rsidR="00487439" w:rsidRDefault="00487439" w:rsidP="00D2222A">
      <w:pPr>
        <w:spacing w:after="0" w:line="240" w:lineRule="auto"/>
      </w:pPr>
      <w:r>
        <w:separator/>
      </w:r>
    </w:p>
  </w:endnote>
  <w:endnote w:type="continuationSeparator" w:id="0">
    <w:p w14:paraId="0A5368D3" w14:textId="77777777" w:rsidR="00487439" w:rsidRDefault="00487439" w:rsidP="00D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C160" w14:textId="77777777" w:rsidR="00487439" w:rsidRDefault="00487439" w:rsidP="00D2222A">
      <w:pPr>
        <w:spacing w:after="0" w:line="240" w:lineRule="auto"/>
      </w:pPr>
      <w:r>
        <w:separator/>
      </w:r>
    </w:p>
  </w:footnote>
  <w:footnote w:type="continuationSeparator" w:id="0">
    <w:p w14:paraId="26BAD770" w14:textId="77777777" w:rsidR="00487439" w:rsidRDefault="00487439" w:rsidP="00D2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32C6" w14:textId="171CA2A6" w:rsidR="00D2222A" w:rsidRDefault="00D2222A">
    <w:pPr>
      <w:pStyle w:val="Kopfzeile"/>
    </w:pPr>
    <w:r>
      <w:tab/>
    </w:r>
    <w:r>
      <w:tab/>
    </w:r>
    <w:r>
      <w:rPr>
        <w:noProof/>
        <w:lang w:eastAsia="de-AT"/>
      </w:rPr>
      <w:drawing>
        <wp:inline distT="0" distB="0" distL="0" distR="0" wp14:anchorId="2BE7A01B" wp14:editId="53DE648A">
          <wp:extent cx="2044700" cy="461010"/>
          <wp:effectExtent l="0" t="0" r="0" b="0"/>
          <wp:docPr id="121180852" name="Grafik 121180852" descr="\\Webserver\Mail\grieshofer\Verband NÖ\Verband NÖ\Logo\L&amp;F-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ebserver\Mail\grieshofer\Verband NÖ\Verband NÖ\Logo\L&amp;F-O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17E4FA" w14:textId="77777777" w:rsidR="00D2222A" w:rsidRDefault="00D222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574"/>
    <w:multiLevelType w:val="hybridMultilevel"/>
    <w:tmpl w:val="E3DC10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3D5"/>
    <w:multiLevelType w:val="hybridMultilevel"/>
    <w:tmpl w:val="B10E149A"/>
    <w:lvl w:ilvl="0" w:tplc="9B70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26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A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E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2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E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6914DE"/>
    <w:multiLevelType w:val="hybridMultilevel"/>
    <w:tmpl w:val="81344B7A"/>
    <w:lvl w:ilvl="0" w:tplc="148A3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80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C4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6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23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A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6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A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6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6D374B"/>
    <w:multiLevelType w:val="hybridMultilevel"/>
    <w:tmpl w:val="F5CAE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8056">
    <w:abstractNumId w:val="3"/>
  </w:num>
  <w:num w:numId="2" w16cid:durableId="551695366">
    <w:abstractNumId w:val="0"/>
  </w:num>
  <w:num w:numId="3" w16cid:durableId="685323772">
    <w:abstractNumId w:val="2"/>
  </w:num>
  <w:num w:numId="4" w16cid:durableId="100685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A8"/>
    <w:rsid w:val="00066045"/>
    <w:rsid w:val="000675E1"/>
    <w:rsid w:val="00075233"/>
    <w:rsid w:val="000D6C84"/>
    <w:rsid w:val="001E135E"/>
    <w:rsid w:val="00236FD6"/>
    <w:rsid w:val="002C2DC4"/>
    <w:rsid w:val="002C636D"/>
    <w:rsid w:val="003F1231"/>
    <w:rsid w:val="004039E8"/>
    <w:rsid w:val="00487439"/>
    <w:rsid w:val="0052357E"/>
    <w:rsid w:val="00570F7B"/>
    <w:rsid w:val="00591DD1"/>
    <w:rsid w:val="005F58CC"/>
    <w:rsid w:val="005F5C2B"/>
    <w:rsid w:val="00654228"/>
    <w:rsid w:val="006A58A8"/>
    <w:rsid w:val="00722462"/>
    <w:rsid w:val="007427FC"/>
    <w:rsid w:val="007544E5"/>
    <w:rsid w:val="007F6E3D"/>
    <w:rsid w:val="00866091"/>
    <w:rsid w:val="00866928"/>
    <w:rsid w:val="008B2474"/>
    <w:rsid w:val="008B4868"/>
    <w:rsid w:val="009618A5"/>
    <w:rsid w:val="009F0641"/>
    <w:rsid w:val="00A24B7D"/>
    <w:rsid w:val="00AD6693"/>
    <w:rsid w:val="00AF62DD"/>
    <w:rsid w:val="00B54488"/>
    <w:rsid w:val="00B71D28"/>
    <w:rsid w:val="00C12071"/>
    <w:rsid w:val="00C22C09"/>
    <w:rsid w:val="00C67342"/>
    <w:rsid w:val="00C935B4"/>
    <w:rsid w:val="00D2222A"/>
    <w:rsid w:val="00DA73AF"/>
    <w:rsid w:val="00DC5AE5"/>
    <w:rsid w:val="00E81C8F"/>
    <w:rsid w:val="00ED1A5E"/>
    <w:rsid w:val="00EE5CBE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2126"/>
  <w15:chartTrackingRefBased/>
  <w15:docId w15:val="{BD80848B-7B8E-42C8-B884-BFC4CD3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22A"/>
  </w:style>
  <w:style w:type="paragraph" w:styleId="Fuzeile">
    <w:name w:val="footer"/>
    <w:basedOn w:val="Standard"/>
    <w:link w:val="FuzeileZchn"/>
    <w:uiPriority w:val="99"/>
    <w:unhideWhenUsed/>
    <w:rsid w:val="00D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22A"/>
  </w:style>
  <w:style w:type="paragraph" w:styleId="Listenabsatz">
    <w:name w:val="List Paragraph"/>
    <w:basedOn w:val="Standard"/>
    <w:uiPriority w:val="34"/>
    <w:qFormat/>
    <w:rsid w:val="000660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6E3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6E3D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D6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D6C84"/>
    <w:rPr>
      <w:rFonts w:ascii="Courier New" w:hAnsi="Courier New" w:cs="Courier New"/>
      <w:sz w:val="20"/>
      <w:szCs w:val="20"/>
      <w:lang w:eastAsia="de-AT"/>
    </w:rPr>
  </w:style>
  <w:style w:type="paragraph" w:customStyle="1" w:styleId="Default">
    <w:name w:val="Default"/>
    <w:rsid w:val="00DA7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5F5C2B"/>
    <w:pPr>
      <w:spacing w:after="0" w:line="240" w:lineRule="auto"/>
    </w:pPr>
  </w:style>
  <w:style w:type="paragraph" w:styleId="KeinLeerraum">
    <w:name w:val="No Spacing"/>
    <w:uiPriority w:val="1"/>
    <w:qFormat/>
    <w:rsid w:val="005F5C2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arheute.com/tag/ukra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forstbetrieb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mini@landforstbetrieb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Webserver\Mail\grieshofer\Verband%20N&#214;\Verband%20N&#214;\Logo\L&amp;F-O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DECD-64E4-48EA-93B8-4EF79778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Nutz</dc:creator>
  <cp:keywords/>
  <dc:description/>
  <cp:lastModifiedBy>Thomas von Gelmini</cp:lastModifiedBy>
  <cp:revision>2</cp:revision>
  <cp:lastPrinted>2023-05-30T09:41:00Z</cp:lastPrinted>
  <dcterms:created xsi:type="dcterms:W3CDTF">2023-05-31T08:19:00Z</dcterms:created>
  <dcterms:modified xsi:type="dcterms:W3CDTF">2023-05-31T08:19:00Z</dcterms:modified>
</cp:coreProperties>
</file>