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7CFE" w14:textId="77777777" w:rsidR="0013288E" w:rsidRPr="0092106F" w:rsidRDefault="0013288E" w:rsidP="0013288E">
      <w:pPr>
        <w:spacing w:after="0" w:line="240" w:lineRule="auto"/>
        <w:jc w:val="both"/>
        <w:rPr>
          <w:rFonts w:ascii="Arial" w:hAnsi="Arial" w:cs="Arial"/>
          <w:i/>
          <w:iCs/>
        </w:rPr>
      </w:pPr>
      <w:bookmarkStart w:id="0" w:name="_Hlk113374917"/>
      <w:r w:rsidRPr="0092106F">
        <w:rPr>
          <w:rFonts w:ascii="Arial" w:hAnsi="Arial" w:cs="Arial"/>
          <w:b/>
          <w:i/>
          <w:iCs/>
        </w:rPr>
        <w:t>PRESSEINFORMATION</w:t>
      </w:r>
      <w:r w:rsidRPr="0092106F">
        <w:rPr>
          <w:rFonts w:ascii="Arial" w:hAnsi="Arial" w:cs="Arial"/>
          <w:b/>
          <w:i/>
          <w:iCs/>
        </w:rPr>
        <w:br/>
      </w:r>
      <w:bookmarkStart w:id="1" w:name="_Hlk44328936"/>
      <w:r w:rsidRPr="0092106F">
        <w:rPr>
          <w:rFonts w:ascii="Arial" w:hAnsi="Arial" w:cs="Arial"/>
          <w:i/>
          <w:iCs/>
        </w:rPr>
        <w:t>Wien,</w:t>
      </w:r>
      <w:r>
        <w:rPr>
          <w:rFonts w:ascii="Arial" w:hAnsi="Arial" w:cs="Arial"/>
          <w:i/>
          <w:iCs/>
        </w:rPr>
        <w:t xml:space="preserve"> 9. September 2022</w:t>
      </w:r>
    </w:p>
    <w:p w14:paraId="77471CB3" w14:textId="77777777" w:rsidR="0013288E" w:rsidRPr="0092106F" w:rsidRDefault="0013288E" w:rsidP="0013288E">
      <w:pPr>
        <w:spacing w:after="0" w:line="240" w:lineRule="auto"/>
        <w:rPr>
          <w:rFonts w:ascii="Arial" w:hAnsi="Arial" w:cs="Arial"/>
          <w:b/>
          <w:bCs/>
          <w:i/>
          <w:iCs/>
        </w:rPr>
      </w:pPr>
    </w:p>
    <w:bookmarkEnd w:id="1"/>
    <w:p w14:paraId="7E24FCAE" w14:textId="5A9D9BC3" w:rsidR="0013288E" w:rsidRPr="00A153E8" w:rsidRDefault="0013288E" w:rsidP="0013288E">
      <w:pPr>
        <w:jc w:val="both"/>
        <w:rPr>
          <w:rFonts w:ascii="Arial" w:eastAsia="Times New Roman" w:hAnsi="Arial" w:cs="Arial"/>
          <w:b/>
          <w:bCs/>
          <w:sz w:val="30"/>
          <w:szCs w:val="30"/>
        </w:rPr>
      </w:pPr>
      <w:r w:rsidRPr="00A153E8">
        <w:rPr>
          <w:rFonts w:ascii="Arial" w:eastAsia="Times New Roman" w:hAnsi="Arial" w:cs="Arial"/>
          <w:b/>
          <w:bCs/>
          <w:sz w:val="30"/>
          <w:szCs w:val="30"/>
        </w:rPr>
        <w:t>Europäische Waldbewirtschaftung in Gefahr</w:t>
      </w:r>
      <w:r w:rsidR="00C45A4B">
        <w:rPr>
          <w:rFonts w:ascii="Arial" w:eastAsia="Times New Roman" w:hAnsi="Arial" w:cs="Arial"/>
          <w:b/>
          <w:bCs/>
          <w:sz w:val="30"/>
          <w:szCs w:val="30"/>
        </w:rPr>
        <w:t xml:space="preserve">! </w:t>
      </w:r>
    </w:p>
    <w:p w14:paraId="6BFE9093" w14:textId="5FECAA15" w:rsidR="0013288E" w:rsidRPr="00B26045" w:rsidRDefault="0013288E" w:rsidP="0013288E">
      <w:pPr>
        <w:jc w:val="both"/>
        <w:rPr>
          <w:rFonts w:ascii="Arial" w:eastAsia="Times New Roman" w:hAnsi="Arial" w:cs="Arial"/>
          <w:b/>
          <w:bCs/>
          <w:sz w:val="26"/>
          <w:szCs w:val="26"/>
        </w:rPr>
      </w:pPr>
      <w:r w:rsidRPr="00B26045">
        <w:rPr>
          <w:rFonts w:ascii="Arial" w:eastAsia="Times New Roman" w:hAnsi="Arial" w:cs="Arial"/>
          <w:b/>
          <w:bCs/>
          <w:sz w:val="26"/>
          <w:szCs w:val="26"/>
        </w:rPr>
        <w:t>Entscheidende Abstimmungen im EU-Parlament</w:t>
      </w:r>
      <w:r w:rsidR="00C45A4B">
        <w:rPr>
          <w:rFonts w:ascii="Arial" w:eastAsia="Times New Roman" w:hAnsi="Arial" w:cs="Arial"/>
          <w:b/>
          <w:bCs/>
          <w:sz w:val="26"/>
          <w:szCs w:val="26"/>
        </w:rPr>
        <w:t xml:space="preserve"> nächste Woche könnten massive Einschränkungen der </w:t>
      </w:r>
      <w:r w:rsidRPr="00B26045">
        <w:rPr>
          <w:rFonts w:ascii="Arial" w:eastAsia="Times New Roman" w:hAnsi="Arial" w:cs="Arial"/>
          <w:b/>
          <w:bCs/>
          <w:sz w:val="26"/>
          <w:szCs w:val="26"/>
        </w:rPr>
        <w:t>Waldbewirtschaftung in Europa einläuten</w:t>
      </w:r>
    </w:p>
    <w:p w14:paraId="1FFD50DD" w14:textId="41079BD1" w:rsidR="0013288E" w:rsidRPr="00836313" w:rsidRDefault="0013288E" w:rsidP="0013288E">
      <w:pPr>
        <w:jc w:val="both"/>
        <w:rPr>
          <w:rFonts w:ascii="Arial" w:hAnsi="Arial" w:cs="Arial"/>
          <w:b/>
          <w:bCs/>
          <w:sz w:val="24"/>
          <w:szCs w:val="24"/>
        </w:rPr>
      </w:pPr>
      <w:r w:rsidRPr="00836313">
        <w:rPr>
          <w:rFonts w:ascii="Arial" w:hAnsi="Arial" w:cs="Arial"/>
          <w:b/>
          <w:bCs/>
          <w:sz w:val="24"/>
          <w:szCs w:val="24"/>
        </w:rPr>
        <w:t>Mitte nächster Woche stehen im EU-Parlament wichtige wald- und klimapolitische Abstimmungen auf der Tagesordnung. Die vorliegenden Entwürfe be</w:t>
      </w:r>
      <w:r w:rsidR="00C45A4B" w:rsidRPr="00836313">
        <w:rPr>
          <w:rFonts w:ascii="Arial" w:hAnsi="Arial" w:cs="Arial"/>
          <w:b/>
          <w:bCs/>
          <w:sz w:val="24"/>
          <w:szCs w:val="24"/>
        </w:rPr>
        <w:t xml:space="preserve">inhalten jedoch viele Barrieren </w:t>
      </w:r>
      <w:r w:rsidRPr="00836313">
        <w:rPr>
          <w:rFonts w:ascii="Arial" w:hAnsi="Arial" w:cs="Arial"/>
          <w:b/>
          <w:bCs/>
          <w:sz w:val="24"/>
          <w:szCs w:val="24"/>
        </w:rPr>
        <w:t xml:space="preserve">und Hürden für eine aktive nachhaltige Waldbewirtschaftung und gefährden diese massiv. Die Land&amp;Forst Betriebe Österreich und Waldexperten warnen vor gravierenden Folgen für die Waldbewirtschaftung und Klimapolitik in Österreich und Europa. </w:t>
      </w:r>
    </w:p>
    <w:p w14:paraId="5413F2B2" w14:textId="31B6F7C6" w:rsidR="0013288E" w:rsidRPr="00836313" w:rsidRDefault="0013288E" w:rsidP="0013288E">
      <w:pPr>
        <w:jc w:val="both"/>
        <w:rPr>
          <w:rFonts w:ascii="Arial" w:hAnsi="Arial" w:cs="Arial"/>
          <w:noProof/>
          <w:sz w:val="24"/>
          <w:szCs w:val="24"/>
        </w:rPr>
      </w:pPr>
      <w:r w:rsidRPr="00836313">
        <w:rPr>
          <w:rFonts w:ascii="Arial" w:hAnsi="Arial" w:cs="Arial"/>
          <w:noProof/>
          <w:sz w:val="24"/>
          <w:szCs w:val="24"/>
        </w:rPr>
        <w:t xml:space="preserve">Über drei wichtige wald- und klimapolitische Themen wird </w:t>
      </w:r>
      <w:r w:rsidR="00C45A4B" w:rsidRPr="00836313">
        <w:rPr>
          <w:rFonts w:ascii="Arial" w:hAnsi="Arial" w:cs="Arial"/>
          <w:noProof/>
          <w:sz w:val="24"/>
          <w:szCs w:val="24"/>
        </w:rPr>
        <w:t xml:space="preserve">Mitte </w:t>
      </w:r>
      <w:r w:rsidRPr="00836313">
        <w:rPr>
          <w:rFonts w:ascii="Arial" w:hAnsi="Arial" w:cs="Arial"/>
          <w:noProof/>
          <w:sz w:val="24"/>
          <w:szCs w:val="24"/>
        </w:rPr>
        <w:t>nächste</w:t>
      </w:r>
      <w:r w:rsidR="00C45A4B" w:rsidRPr="00836313">
        <w:rPr>
          <w:rFonts w:ascii="Arial" w:hAnsi="Arial" w:cs="Arial"/>
          <w:noProof/>
          <w:sz w:val="24"/>
          <w:szCs w:val="24"/>
        </w:rPr>
        <w:t>r</w:t>
      </w:r>
      <w:r w:rsidRPr="00836313">
        <w:rPr>
          <w:rFonts w:ascii="Arial" w:hAnsi="Arial" w:cs="Arial"/>
          <w:noProof/>
          <w:sz w:val="24"/>
          <w:szCs w:val="24"/>
        </w:rPr>
        <w:t xml:space="preserve"> Woche im EU-Parlament abgestimmt: die EU-Waldstrategie, die Verordnung über entwaldungsfreie Produkte und RED III, die Richtlinie für erneuerbare Energien. Fachexperten kritisieren die vorliegenden Entwürfe und fordern eine Überarbeitung.</w:t>
      </w:r>
    </w:p>
    <w:p w14:paraId="1C526A49" w14:textId="2760A599" w:rsidR="0013288E" w:rsidRPr="00836313" w:rsidRDefault="0013288E" w:rsidP="0013288E">
      <w:pPr>
        <w:jc w:val="both"/>
        <w:rPr>
          <w:rFonts w:ascii="Arial" w:hAnsi="Arial" w:cs="Arial"/>
          <w:b/>
          <w:sz w:val="24"/>
          <w:szCs w:val="24"/>
        </w:rPr>
      </w:pPr>
      <w:r w:rsidRPr="00836313">
        <w:rPr>
          <w:rFonts w:ascii="Arial" w:hAnsi="Arial" w:cs="Arial"/>
          <w:b/>
          <w:sz w:val="24"/>
          <w:szCs w:val="24"/>
        </w:rPr>
        <w:t>EU-Waldstrategie – Außernutzung</w:t>
      </w:r>
      <w:r w:rsidR="00836313">
        <w:rPr>
          <w:rFonts w:ascii="Arial" w:hAnsi="Arial" w:cs="Arial"/>
          <w:b/>
          <w:sz w:val="24"/>
          <w:szCs w:val="24"/>
        </w:rPr>
        <w:t>s</w:t>
      </w:r>
      <w:r w:rsidRPr="00836313">
        <w:rPr>
          <w:rFonts w:ascii="Arial" w:hAnsi="Arial" w:cs="Arial"/>
          <w:b/>
          <w:sz w:val="24"/>
          <w:szCs w:val="24"/>
        </w:rPr>
        <w:t>stellung gefährdet Klimaziele</w:t>
      </w:r>
      <w:r w:rsidR="00C45A4B" w:rsidRPr="00836313">
        <w:rPr>
          <w:rFonts w:ascii="Arial" w:hAnsi="Arial" w:cs="Arial"/>
          <w:b/>
          <w:sz w:val="24"/>
          <w:szCs w:val="24"/>
        </w:rPr>
        <w:t xml:space="preserve"> und Waldbesitzer</w:t>
      </w:r>
    </w:p>
    <w:p w14:paraId="20C44145" w14:textId="1188D7CD" w:rsidR="0013288E" w:rsidRPr="00836313" w:rsidRDefault="0013288E" w:rsidP="0013288E">
      <w:pPr>
        <w:jc w:val="both"/>
        <w:rPr>
          <w:rFonts w:ascii="Arial" w:hAnsi="Arial" w:cs="Arial"/>
          <w:sz w:val="24"/>
          <w:szCs w:val="24"/>
        </w:rPr>
      </w:pPr>
      <w:r w:rsidRPr="00836313">
        <w:rPr>
          <w:rFonts w:ascii="Arial" w:hAnsi="Arial" w:cs="Arial"/>
          <w:sz w:val="24"/>
          <w:szCs w:val="24"/>
        </w:rPr>
        <w:t xml:space="preserve">Die vorgeschlagene Waldstrategie greift massiv in die Kompetenzen der Mitgliedsstaaten und Eigentumsrechte ein. </w:t>
      </w:r>
      <w:r w:rsidR="00C45A4B" w:rsidRPr="00836313">
        <w:rPr>
          <w:rFonts w:ascii="Arial" w:hAnsi="Arial" w:cs="Arial"/>
          <w:sz w:val="24"/>
          <w:szCs w:val="24"/>
        </w:rPr>
        <w:t>Mit</w:t>
      </w:r>
      <w:r w:rsidRPr="00836313">
        <w:rPr>
          <w:rFonts w:ascii="Arial" w:hAnsi="Arial" w:cs="Arial"/>
          <w:sz w:val="24"/>
          <w:szCs w:val="24"/>
        </w:rPr>
        <w:t xml:space="preserve"> einer pauschalen Behandlung der großen Vielfalt an unterschiedlichen ökologischen und sozioökonomischen Bedingungen in europäischen Wäldern und bei Waldbewirtschaftern wird die nachhaltige Bereitstellung der multifunktionalen Waldleistungen stark leiden.</w:t>
      </w:r>
    </w:p>
    <w:p w14:paraId="2408CA3C" w14:textId="21CB4685" w:rsidR="0013288E" w:rsidRPr="00836313" w:rsidRDefault="0013288E" w:rsidP="0013288E">
      <w:pPr>
        <w:jc w:val="both"/>
        <w:rPr>
          <w:rFonts w:ascii="Arial" w:hAnsi="Arial" w:cs="Arial"/>
          <w:sz w:val="24"/>
          <w:szCs w:val="24"/>
        </w:rPr>
      </w:pPr>
      <w:r w:rsidRPr="00836313">
        <w:rPr>
          <w:rFonts w:ascii="Arial" w:hAnsi="Arial" w:cs="Arial"/>
          <w:sz w:val="24"/>
          <w:szCs w:val="24"/>
        </w:rPr>
        <w:t xml:space="preserve">So sieht die EU-Waldstrategie unter anderem eine Außernutzungsstellung von Waldflächen vor, die jeglichen Eingriff verbieten würden. Die selbe Strategie sieht vor, dass </w:t>
      </w:r>
      <w:r w:rsidR="00C45A4B" w:rsidRPr="00836313">
        <w:rPr>
          <w:rFonts w:ascii="Arial" w:hAnsi="Arial" w:cs="Arial"/>
          <w:sz w:val="24"/>
          <w:szCs w:val="24"/>
        </w:rPr>
        <w:t>über ein bereits in Erarbeitung befindliches Gesetz von</w:t>
      </w:r>
      <w:r w:rsidRPr="00836313">
        <w:rPr>
          <w:rFonts w:ascii="Arial" w:hAnsi="Arial" w:cs="Arial"/>
          <w:sz w:val="24"/>
          <w:szCs w:val="24"/>
        </w:rPr>
        <w:t xml:space="preserve"> Menschenhand veränderte Wälder wieder in ihren ursprünglichen Zustand – in Orientierung an den 1950er Jahren – zurückversetzt werden sollen, statt aktiv an den Klimawandel und die Herausforderungen der Zukunft angepasst zu werden.   </w:t>
      </w:r>
    </w:p>
    <w:p w14:paraId="0043354B" w14:textId="13A83435" w:rsidR="0013288E" w:rsidRPr="00836313" w:rsidRDefault="0013288E" w:rsidP="0013288E">
      <w:pPr>
        <w:jc w:val="both"/>
        <w:rPr>
          <w:rFonts w:ascii="Arial" w:hAnsi="Arial" w:cs="Arial"/>
          <w:b/>
          <w:sz w:val="24"/>
          <w:szCs w:val="24"/>
        </w:rPr>
      </w:pPr>
      <w:r w:rsidRPr="00836313">
        <w:rPr>
          <w:rFonts w:ascii="Arial" w:hAnsi="Arial" w:cs="Arial"/>
          <w:i/>
          <w:iCs/>
          <w:sz w:val="24"/>
          <w:szCs w:val="24"/>
        </w:rPr>
        <w:t xml:space="preserve">„Die nun vorliegende EU-Waldstrategie </w:t>
      </w:r>
      <w:r w:rsidR="00C45A4B" w:rsidRPr="00836313">
        <w:rPr>
          <w:rFonts w:ascii="Arial" w:hAnsi="Arial" w:cs="Arial"/>
          <w:i/>
          <w:iCs/>
          <w:sz w:val="24"/>
          <w:szCs w:val="24"/>
        </w:rPr>
        <w:t>gefährdet</w:t>
      </w:r>
      <w:r w:rsidRPr="00836313">
        <w:rPr>
          <w:rFonts w:ascii="Arial" w:hAnsi="Arial" w:cs="Arial"/>
          <w:i/>
          <w:iCs/>
          <w:sz w:val="24"/>
          <w:szCs w:val="24"/>
        </w:rPr>
        <w:t xml:space="preserve"> nicht nur die </w:t>
      </w:r>
      <w:r w:rsidR="00C45A4B" w:rsidRPr="00836313">
        <w:rPr>
          <w:rFonts w:ascii="Arial" w:hAnsi="Arial" w:cs="Arial"/>
          <w:i/>
          <w:iCs/>
          <w:sz w:val="24"/>
          <w:szCs w:val="24"/>
        </w:rPr>
        <w:t xml:space="preserve">Erreichung der Klimaziele und die </w:t>
      </w:r>
      <w:r w:rsidRPr="00836313">
        <w:rPr>
          <w:rFonts w:ascii="Arial" w:hAnsi="Arial" w:cs="Arial"/>
          <w:i/>
          <w:iCs/>
          <w:sz w:val="24"/>
          <w:szCs w:val="24"/>
        </w:rPr>
        <w:t xml:space="preserve">europäischen Waldbesitzer, sondern spricht ihnen auch jegliche Kompetenz einer nachhaltigen Forstwirtschaft ab. Damit wird </w:t>
      </w:r>
      <w:r w:rsidR="00C45A4B" w:rsidRPr="00836313">
        <w:rPr>
          <w:rFonts w:ascii="Arial" w:hAnsi="Arial" w:cs="Arial"/>
          <w:i/>
          <w:iCs/>
          <w:sz w:val="24"/>
          <w:szCs w:val="24"/>
        </w:rPr>
        <w:t xml:space="preserve">auch </w:t>
      </w:r>
      <w:r w:rsidRPr="00836313">
        <w:rPr>
          <w:rFonts w:ascii="Arial" w:hAnsi="Arial" w:cs="Arial"/>
          <w:i/>
          <w:iCs/>
          <w:sz w:val="24"/>
          <w:szCs w:val="24"/>
        </w:rPr>
        <w:t>eine den jeweiligen lokalen Gegebenheiten angepasste Waldbewirtschaf</w:t>
      </w:r>
      <w:r w:rsidR="00C45A4B" w:rsidRPr="00836313">
        <w:rPr>
          <w:rFonts w:ascii="Arial" w:hAnsi="Arial" w:cs="Arial"/>
          <w:i/>
          <w:iCs/>
          <w:sz w:val="24"/>
          <w:szCs w:val="24"/>
        </w:rPr>
        <w:t>tung nahezu unmöglich gemacht</w:t>
      </w:r>
      <w:r w:rsidRPr="00836313">
        <w:rPr>
          <w:rFonts w:ascii="Arial" w:hAnsi="Arial" w:cs="Arial"/>
          <w:i/>
          <w:iCs/>
          <w:sz w:val="24"/>
          <w:szCs w:val="24"/>
        </w:rPr>
        <w:t xml:space="preserve">. Denn wenn der Wald bei uns nicht mehr wirtschaftlich genutzt werden kann, werden in Zukunft Holzprodukte aus Nicht-EU-Staaten importiert werden müssen, die mit weit niedrigeren Umweltstandards </w:t>
      </w:r>
      <w:r w:rsidR="00AF1024" w:rsidRPr="00836313">
        <w:rPr>
          <w:rFonts w:ascii="Arial" w:hAnsi="Arial" w:cs="Arial"/>
          <w:i/>
          <w:iCs/>
          <w:sz w:val="24"/>
          <w:szCs w:val="24"/>
        </w:rPr>
        <w:t>produziert werden</w:t>
      </w:r>
      <w:r w:rsidRPr="00836313">
        <w:rPr>
          <w:rFonts w:ascii="Arial" w:hAnsi="Arial" w:cs="Arial"/>
          <w:i/>
          <w:iCs/>
          <w:sz w:val="24"/>
          <w:szCs w:val="24"/>
        </w:rPr>
        <w:t>“,</w:t>
      </w:r>
      <w:r w:rsidRPr="00836313">
        <w:rPr>
          <w:rFonts w:ascii="Arial" w:hAnsi="Arial" w:cs="Arial"/>
          <w:sz w:val="24"/>
          <w:szCs w:val="24"/>
        </w:rPr>
        <w:t xml:space="preserve"> warnt LFBÖ-Präsident Felix Montecuccoli.</w:t>
      </w:r>
    </w:p>
    <w:p w14:paraId="2D603B64" w14:textId="77777777" w:rsidR="0013288E" w:rsidRPr="00836313" w:rsidRDefault="0013288E" w:rsidP="0013288E">
      <w:pPr>
        <w:spacing w:after="0" w:line="276" w:lineRule="auto"/>
        <w:jc w:val="both"/>
        <w:rPr>
          <w:rFonts w:ascii="Arial" w:hAnsi="Arial" w:cs="Arial"/>
          <w:b/>
          <w:sz w:val="24"/>
          <w:szCs w:val="24"/>
        </w:rPr>
      </w:pPr>
      <w:r w:rsidRPr="00836313">
        <w:rPr>
          <w:rFonts w:ascii="Arial" w:hAnsi="Arial" w:cs="Arial"/>
          <w:b/>
          <w:sz w:val="24"/>
          <w:szCs w:val="24"/>
        </w:rPr>
        <w:br/>
      </w:r>
    </w:p>
    <w:p w14:paraId="2D15C7D7" w14:textId="77777777" w:rsidR="0013288E" w:rsidRPr="00836313" w:rsidRDefault="0013288E" w:rsidP="0013288E">
      <w:pPr>
        <w:spacing w:after="0" w:line="276" w:lineRule="auto"/>
        <w:jc w:val="both"/>
        <w:rPr>
          <w:rFonts w:ascii="Arial" w:hAnsi="Arial" w:cs="Arial"/>
          <w:b/>
          <w:sz w:val="24"/>
          <w:szCs w:val="24"/>
        </w:rPr>
      </w:pPr>
    </w:p>
    <w:p w14:paraId="1A464DB0" w14:textId="77777777" w:rsidR="0013288E" w:rsidRPr="00836313" w:rsidRDefault="0013288E" w:rsidP="0013288E">
      <w:pPr>
        <w:spacing w:after="0" w:line="276" w:lineRule="auto"/>
        <w:jc w:val="both"/>
        <w:rPr>
          <w:rFonts w:ascii="Arial" w:hAnsi="Arial" w:cs="Arial"/>
          <w:b/>
          <w:sz w:val="24"/>
          <w:szCs w:val="24"/>
        </w:rPr>
      </w:pPr>
    </w:p>
    <w:p w14:paraId="5FD32732" w14:textId="37A04365" w:rsidR="0013288E" w:rsidRPr="00836313" w:rsidRDefault="0013288E" w:rsidP="0013288E">
      <w:pPr>
        <w:spacing w:after="0" w:line="276" w:lineRule="auto"/>
        <w:jc w:val="both"/>
        <w:rPr>
          <w:rFonts w:ascii="Arial" w:hAnsi="Arial" w:cs="Arial"/>
          <w:b/>
          <w:sz w:val="24"/>
          <w:szCs w:val="24"/>
        </w:rPr>
      </w:pPr>
      <w:r w:rsidRPr="00836313">
        <w:rPr>
          <w:rFonts w:ascii="Arial" w:hAnsi="Arial" w:cs="Arial"/>
          <w:b/>
          <w:sz w:val="24"/>
          <w:szCs w:val="24"/>
        </w:rPr>
        <w:lastRenderedPageBreak/>
        <w:t>Verordnung über entwaldungsfreie Produkte – Waldpflege wird zu Waldschädigung?</w:t>
      </w:r>
      <w:r w:rsidRPr="00836313">
        <w:rPr>
          <w:rFonts w:ascii="Arial" w:hAnsi="Arial" w:cs="Arial"/>
          <w:b/>
          <w:sz w:val="24"/>
          <w:szCs w:val="24"/>
        </w:rPr>
        <w:br/>
      </w:r>
    </w:p>
    <w:p w14:paraId="42939669" w14:textId="6DF850C2" w:rsidR="0013288E" w:rsidRPr="00836313" w:rsidRDefault="0013288E" w:rsidP="0013288E">
      <w:pPr>
        <w:spacing w:after="0" w:line="276" w:lineRule="auto"/>
        <w:jc w:val="both"/>
        <w:rPr>
          <w:rFonts w:ascii="Arial" w:hAnsi="Arial" w:cs="Arial"/>
          <w:sz w:val="24"/>
          <w:szCs w:val="24"/>
        </w:rPr>
      </w:pPr>
      <w:r w:rsidRPr="00836313">
        <w:rPr>
          <w:rFonts w:ascii="Arial" w:hAnsi="Arial" w:cs="Arial"/>
          <w:sz w:val="24"/>
          <w:szCs w:val="24"/>
        </w:rPr>
        <w:t>Marktteilnehmer, die Produkte aus Holz, Rindern, Kakao, Kaffee, Soja und Palmöl erstmals auf den EU-Markt bringen oder ausführen, müssen laut der geplanten Verordnung über entwaldungsfreie Produkte künftig nachweisen, dass die Produktion nicht zu Entwaldung geführt hat. Die Land&amp;Forst Be</w:t>
      </w:r>
      <w:r w:rsidR="00AF1024" w:rsidRPr="00836313">
        <w:rPr>
          <w:rFonts w:ascii="Arial" w:hAnsi="Arial" w:cs="Arial"/>
          <w:sz w:val="24"/>
          <w:szCs w:val="24"/>
        </w:rPr>
        <w:t>triebe Österreich begrüßen die grundsätzliche Idee hinter dieser Richtlinie</w:t>
      </w:r>
      <w:r w:rsidRPr="00836313">
        <w:rPr>
          <w:rFonts w:ascii="Arial" w:hAnsi="Arial" w:cs="Arial"/>
          <w:sz w:val="24"/>
          <w:szCs w:val="24"/>
        </w:rPr>
        <w:t xml:space="preserve">, sehen aber die Umsetzung </w:t>
      </w:r>
      <w:r w:rsidR="00AF1024" w:rsidRPr="00836313">
        <w:rPr>
          <w:rFonts w:ascii="Arial" w:hAnsi="Arial" w:cs="Arial"/>
          <w:sz w:val="24"/>
          <w:szCs w:val="24"/>
        </w:rPr>
        <w:t xml:space="preserve">äußerst </w:t>
      </w:r>
      <w:r w:rsidRPr="00836313">
        <w:rPr>
          <w:rFonts w:ascii="Arial" w:hAnsi="Arial" w:cs="Arial"/>
          <w:sz w:val="24"/>
          <w:szCs w:val="24"/>
        </w:rPr>
        <w:t>kritisch.</w:t>
      </w:r>
    </w:p>
    <w:p w14:paraId="32FE0D8A" w14:textId="77777777" w:rsidR="0013288E" w:rsidRPr="00836313" w:rsidRDefault="0013288E" w:rsidP="0013288E">
      <w:pPr>
        <w:spacing w:after="0" w:line="276" w:lineRule="auto"/>
        <w:jc w:val="both"/>
        <w:rPr>
          <w:rFonts w:ascii="Arial" w:hAnsi="Arial" w:cs="Arial"/>
          <w:sz w:val="24"/>
          <w:szCs w:val="24"/>
        </w:rPr>
      </w:pPr>
    </w:p>
    <w:p w14:paraId="575A4757" w14:textId="6F4BB84C" w:rsidR="0013288E" w:rsidRPr="00836313" w:rsidRDefault="0013288E" w:rsidP="0013288E">
      <w:pPr>
        <w:pStyle w:val="Listenabsatz"/>
        <w:spacing w:after="0" w:line="276" w:lineRule="auto"/>
        <w:ind w:left="0"/>
        <w:jc w:val="both"/>
        <w:rPr>
          <w:rFonts w:ascii="Arial" w:hAnsi="Arial" w:cs="Arial"/>
          <w:sz w:val="24"/>
          <w:szCs w:val="24"/>
        </w:rPr>
      </w:pPr>
      <w:r w:rsidRPr="00836313">
        <w:rPr>
          <w:rFonts w:ascii="Arial" w:hAnsi="Arial" w:cs="Arial"/>
          <w:sz w:val="24"/>
          <w:szCs w:val="24"/>
        </w:rPr>
        <w:t>So werden zum Beispiel Begriffe wie „Entwaldung“, „nachhaltige Erntevorgänge“ und „Waldschädigung“ neu definiert, obwohl dafür bereits international anerkannte Definitionen existieren.</w:t>
      </w:r>
      <w:r w:rsidR="00AF1024" w:rsidRPr="00836313">
        <w:rPr>
          <w:rFonts w:ascii="Arial" w:hAnsi="Arial" w:cs="Arial"/>
          <w:sz w:val="24"/>
          <w:szCs w:val="24"/>
        </w:rPr>
        <w:t xml:space="preserve"> Dies kann</w:t>
      </w:r>
      <w:r w:rsidRPr="00836313">
        <w:rPr>
          <w:rFonts w:ascii="Arial" w:hAnsi="Arial" w:cs="Arial"/>
          <w:sz w:val="24"/>
          <w:szCs w:val="24"/>
        </w:rPr>
        <w:t xml:space="preserve"> dazu führen, dass im Zuge einer nachhaltigen Forstwirtschaft normale </w:t>
      </w:r>
      <w:r w:rsidR="00FF7EC5">
        <w:rPr>
          <w:rFonts w:ascii="Arial" w:hAnsi="Arial" w:cs="Arial"/>
          <w:sz w:val="24"/>
          <w:szCs w:val="24"/>
        </w:rPr>
        <w:t xml:space="preserve">und notwendige </w:t>
      </w:r>
      <w:r w:rsidRPr="00836313">
        <w:rPr>
          <w:rFonts w:ascii="Arial" w:hAnsi="Arial" w:cs="Arial"/>
          <w:sz w:val="24"/>
          <w:szCs w:val="24"/>
        </w:rPr>
        <w:t xml:space="preserve">Bewirtschaftungs- und Pflegeeingriffe als „Waldschädigung“ gelten. </w:t>
      </w:r>
    </w:p>
    <w:p w14:paraId="3D6FB723" w14:textId="77777777" w:rsidR="0013288E" w:rsidRPr="00836313" w:rsidRDefault="0013288E" w:rsidP="0013288E">
      <w:pPr>
        <w:pStyle w:val="Listenabsatz"/>
        <w:spacing w:after="0" w:line="276" w:lineRule="auto"/>
        <w:ind w:left="0"/>
        <w:jc w:val="both"/>
        <w:rPr>
          <w:rFonts w:ascii="Arial" w:hAnsi="Arial" w:cs="Arial"/>
          <w:sz w:val="24"/>
          <w:szCs w:val="24"/>
        </w:rPr>
      </w:pPr>
    </w:p>
    <w:p w14:paraId="01D18E17" w14:textId="225EB3D0" w:rsidR="0013288E" w:rsidRPr="00836313" w:rsidRDefault="0013288E" w:rsidP="0013288E">
      <w:pPr>
        <w:pStyle w:val="Listenabsatz"/>
        <w:spacing w:after="0" w:line="276" w:lineRule="auto"/>
        <w:ind w:left="0"/>
        <w:jc w:val="both"/>
        <w:rPr>
          <w:rFonts w:ascii="Arial" w:hAnsi="Arial" w:cs="Arial"/>
          <w:sz w:val="24"/>
          <w:szCs w:val="24"/>
        </w:rPr>
      </w:pPr>
      <w:r w:rsidRPr="00836313">
        <w:rPr>
          <w:rFonts w:ascii="Arial" w:hAnsi="Arial" w:cs="Arial"/>
          <w:sz w:val="24"/>
          <w:szCs w:val="24"/>
        </w:rPr>
        <w:t xml:space="preserve">Weiters sieht der Entwurf – neben unverhältnismäßigen Kontrollen </w:t>
      </w:r>
      <w:r w:rsidR="00AF1024" w:rsidRPr="00836313">
        <w:rPr>
          <w:rFonts w:ascii="Arial" w:hAnsi="Arial" w:cs="Arial"/>
          <w:sz w:val="24"/>
          <w:szCs w:val="24"/>
        </w:rPr>
        <w:t>–</w:t>
      </w:r>
      <w:r w:rsidRPr="00836313">
        <w:rPr>
          <w:rFonts w:ascii="Arial" w:hAnsi="Arial" w:cs="Arial"/>
          <w:sz w:val="24"/>
          <w:szCs w:val="24"/>
        </w:rPr>
        <w:t xml:space="preserve"> einen erhöhten bürokratischen Mehraufwand für Marktteilnehmer vor: so werden zum Nachweis entwaldungsfreier Produkte sehr detaillierte Informationen verlangt, die der Kontrollbehörde vorzulegen sind, unter anderem die Freigabe von GPS-Daten und persönlichen Daten von Kunden und Verkäufern. Dies und die dadurch zu erwartenden Mehrkosten würden zu einer massi</w:t>
      </w:r>
      <w:r w:rsidR="00FF7EC5">
        <w:rPr>
          <w:rFonts w:ascii="Arial" w:hAnsi="Arial" w:cs="Arial"/>
          <w:sz w:val="24"/>
          <w:szCs w:val="24"/>
        </w:rPr>
        <w:t>v</w:t>
      </w:r>
      <w:r w:rsidRPr="00836313">
        <w:rPr>
          <w:rFonts w:ascii="Arial" w:hAnsi="Arial" w:cs="Arial"/>
          <w:sz w:val="24"/>
          <w:szCs w:val="24"/>
        </w:rPr>
        <w:t>en Wettbewerbsverzerrung führen und Europa zu einem unattraktiven Handelspartner machen.</w:t>
      </w:r>
    </w:p>
    <w:p w14:paraId="5F44A9B2" w14:textId="77777777" w:rsidR="0013288E" w:rsidRPr="00836313" w:rsidRDefault="0013288E" w:rsidP="0013288E">
      <w:pPr>
        <w:pStyle w:val="Listenabsatz"/>
        <w:spacing w:after="0" w:line="276" w:lineRule="auto"/>
        <w:ind w:left="0"/>
        <w:jc w:val="both"/>
        <w:rPr>
          <w:rFonts w:ascii="Arial" w:hAnsi="Arial" w:cs="Arial"/>
          <w:sz w:val="24"/>
          <w:szCs w:val="24"/>
        </w:rPr>
      </w:pPr>
    </w:p>
    <w:p w14:paraId="682F0B59" w14:textId="273DAA7F" w:rsidR="0013288E" w:rsidRPr="00836313" w:rsidRDefault="0013288E" w:rsidP="0013288E">
      <w:pPr>
        <w:pStyle w:val="Listenabsatz"/>
        <w:spacing w:after="0" w:line="276" w:lineRule="auto"/>
        <w:ind w:left="0"/>
        <w:jc w:val="both"/>
        <w:rPr>
          <w:rFonts w:ascii="Arial" w:hAnsi="Arial" w:cs="Arial"/>
          <w:b/>
          <w:sz w:val="24"/>
          <w:szCs w:val="24"/>
        </w:rPr>
      </w:pPr>
      <w:r w:rsidRPr="00836313">
        <w:rPr>
          <w:rFonts w:ascii="Arial" w:hAnsi="Arial" w:cs="Arial"/>
          <w:i/>
          <w:iCs/>
          <w:sz w:val="24"/>
          <w:szCs w:val="24"/>
        </w:rPr>
        <w:t>„Wir lehnen jeden Gesetzesentwurf, der unsere nachhaltige Arbeit im Wald nur ansatzweise unter Strafe setzen möchte, in all</w:t>
      </w:r>
      <w:r w:rsidR="00AF1024" w:rsidRPr="00836313">
        <w:rPr>
          <w:rFonts w:ascii="Arial" w:hAnsi="Arial" w:cs="Arial"/>
          <w:i/>
          <w:iCs/>
          <w:sz w:val="24"/>
          <w:szCs w:val="24"/>
        </w:rPr>
        <w:t>er Entschiedenheit ab</w:t>
      </w:r>
      <w:r w:rsidRPr="00836313">
        <w:rPr>
          <w:rFonts w:ascii="Arial" w:hAnsi="Arial" w:cs="Arial"/>
          <w:i/>
          <w:iCs/>
          <w:sz w:val="24"/>
          <w:szCs w:val="24"/>
        </w:rPr>
        <w:t xml:space="preserve">. Unser vorrangiges Bestreben liegt darin, unsere Wälder nach </w:t>
      </w:r>
      <w:r w:rsidR="00AF1024" w:rsidRPr="00836313">
        <w:rPr>
          <w:rFonts w:ascii="Arial" w:hAnsi="Arial" w:cs="Arial"/>
          <w:i/>
          <w:iCs/>
          <w:sz w:val="24"/>
          <w:szCs w:val="24"/>
        </w:rPr>
        <w:t xml:space="preserve">den </w:t>
      </w:r>
      <w:r w:rsidRPr="00836313">
        <w:rPr>
          <w:rFonts w:ascii="Arial" w:hAnsi="Arial" w:cs="Arial"/>
          <w:i/>
          <w:iCs/>
          <w:sz w:val="24"/>
          <w:szCs w:val="24"/>
        </w:rPr>
        <w:t>hohen ökologischen Standards zu bewirtschaften</w:t>
      </w:r>
      <w:r w:rsidR="00AF1024" w:rsidRPr="00836313">
        <w:rPr>
          <w:rFonts w:ascii="Arial" w:hAnsi="Arial" w:cs="Arial"/>
          <w:i/>
          <w:iCs/>
          <w:sz w:val="24"/>
          <w:szCs w:val="24"/>
        </w:rPr>
        <w:t>, daraus nachhaltige Rohstoffe und Dienstleistungen zur Verfügung zu stellen</w:t>
      </w:r>
      <w:r w:rsidRPr="00836313">
        <w:rPr>
          <w:rFonts w:ascii="Arial" w:hAnsi="Arial" w:cs="Arial"/>
          <w:i/>
          <w:iCs/>
          <w:sz w:val="24"/>
          <w:szCs w:val="24"/>
        </w:rPr>
        <w:t xml:space="preserve"> und für nächste Generationen klimafit zu gestalten“,</w:t>
      </w:r>
      <w:r w:rsidRPr="00836313">
        <w:rPr>
          <w:rFonts w:ascii="Arial" w:hAnsi="Arial" w:cs="Arial"/>
          <w:sz w:val="24"/>
          <w:szCs w:val="24"/>
        </w:rPr>
        <w:t xml:space="preserve"> betont </w:t>
      </w:r>
      <w:r w:rsidR="00AF1024" w:rsidRPr="00836313">
        <w:rPr>
          <w:rFonts w:ascii="Arial" w:hAnsi="Arial" w:cs="Arial"/>
          <w:sz w:val="24"/>
          <w:szCs w:val="24"/>
        </w:rPr>
        <w:t>der Verbandspräsident</w:t>
      </w:r>
      <w:r w:rsidRPr="00836313">
        <w:rPr>
          <w:rFonts w:ascii="Arial" w:hAnsi="Arial" w:cs="Arial"/>
          <w:sz w:val="24"/>
          <w:szCs w:val="24"/>
        </w:rPr>
        <w:t>.</w:t>
      </w:r>
    </w:p>
    <w:p w14:paraId="6FD34592" w14:textId="77777777" w:rsidR="0013288E" w:rsidRPr="00836313" w:rsidRDefault="0013288E" w:rsidP="0013288E">
      <w:pPr>
        <w:pStyle w:val="Listenabsatz"/>
        <w:spacing w:after="0" w:line="276" w:lineRule="auto"/>
        <w:ind w:left="0"/>
        <w:jc w:val="both"/>
        <w:rPr>
          <w:rFonts w:ascii="Arial" w:hAnsi="Arial" w:cs="Arial"/>
          <w:b/>
          <w:sz w:val="24"/>
          <w:szCs w:val="24"/>
        </w:rPr>
      </w:pPr>
    </w:p>
    <w:p w14:paraId="6689BFCD" w14:textId="51445006" w:rsidR="0013288E" w:rsidRPr="00836313" w:rsidRDefault="0013288E" w:rsidP="0013288E">
      <w:pPr>
        <w:jc w:val="both"/>
        <w:rPr>
          <w:rFonts w:ascii="Arial" w:hAnsi="Arial" w:cs="Arial"/>
          <w:b/>
          <w:sz w:val="24"/>
          <w:szCs w:val="24"/>
        </w:rPr>
      </w:pPr>
      <w:r w:rsidRPr="00836313">
        <w:rPr>
          <w:rFonts w:ascii="Arial" w:hAnsi="Arial" w:cs="Arial"/>
          <w:b/>
          <w:sz w:val="24"/>
          <w:szCs w:val="24"/>
        </w:rPr>
        <w:t>Erneuerbare Energien</w:t>
      </w:r>
      <w:r w:rsidR="00836313">
        <w:rPr>
          <w:rFonts w:ascii="Arial" w:hAnsi="Arial" w:cs="Arial"/>
          <w:b/>
          <w:sz w:val="24"/>
          <w:szCs w:val="24"/>
        </w:rPr>
        <w:t xml:space="preserve"> R</w:t>
      </w:r>
      <w:r w:rsidRPr="00836313">
        <w:rPr>
          <w:rFonts w:ascii="Arial" w:hAnsi="Arial" w:cs="Arial"/>
          <w:b/>
          <w:sz w:val="24"/>
          <w:szCs w:val="24"/>
        </w:rPr>
        <w:t>ichtlinie RED III: Energieholz aus dem Wald soll nicht mehr gefördert werden</w:t>
      </w:r>
      <w:r w:rsidR="00901D1C" w:rsidRPr="00836313">
        <w:rPr>
          <w:rFonts w:ascii="Arial" w:hAnsi="Arial" w:cs="Arial"/>
          <w:b/>
          <w:sz w:val="24"/>
          <w:szCs w:val="24"/>
        </w:rPr>
        <w:t>?!</w:t>
      </w:r>
    </w:p>
    <w:p w14:paraId="4D9013F5" w14:textId="77777777" w:rsidR="0013288E" w:rsidRPr="00836313" w:rsidRDefault="0013288E" w:rsidP="0013288E">
      <w:pPr>
        <w:jc w:val="both"/>
        <w:rPr>
          <w:rFonts w:ascii="Arial" w:hAnsi="Arial" w:cs="Arial"/>
          <w:sz w:val="24"/>
          <w:szCs w:val="24"/>
        </w:rPr>
      </w:pPr>
      <w:r w:rsidRPr="00836313">
        <w:rPr>
          <w:rFonts w:ascii="Arial" w:hAnsi="Arial" w:cs="Arial"/>
          <w:sz w:val="24"/>
          <w:szCs w:val="24"/>
        </w:rPr>
        <w:t>Der Europäische Rat hat bereits in seiner Position gegen einen delegierten Rechtsakt zur kaskadischen Holznutzung Stellung bezogen und auf die Einbindung von SFM-Kriterien (Sustainable Forest Management) gepocht. Im Allgemeinen stellen die vorgeschlagenen Einschränkungen der energetischen Biomassenutzung einen Rückschlag im Kampf gegen den Klimawandel dar. Zur Verringerung von CO</w:t>
      </w:r>
      <w:r w:rsidRPr="00836313">
        <w:rPr>
          <w:rFonts w:ascii="Arial" w:hAnsi="Arial" w:cs="Arial"/>
          <w:sz w:val="24"/>
          <w:szCs w:val="24"/>
          <w:vertAlign w:val="subscript"/>
        </w:rPr>
        <w:t>2</w:t>
      </w:r>
      <w:r w:rsidRPr="00836313">
        <w:rPr>
          <w:rFonts w:ascii="Arial" w:hAnsi="Arial" w:cs="Arial"/>
          <w:sz w:val="24"/>
          <w:szCs w:val="24"/>
        </w:rPr>
        <w:t>-Emissionen und im Sinne der Bioökonomiestrategie gilt es, den Ersatz fossiler Rohstoffe durch nachwachsende zu fördern, statt deren Einsatz immer weiter einzuschränken.</w:t>
      </w:r>
    </w:p>
    <w:p w14:paraId="2B5A7AD7" w14:textId="72E724CA" w:rsidR="0013288E" w:rsidRPr="00836313" w:rsidRDefault="00901D1C" w:rsidP="0013288E">
      <w:pPr>
        <w:jc w:val="both"/>
        <w:rPr>
          <w:rFonts w:ascii="Arial" w:hAnsi="Arial" w:cs="Arial"/>
          <w:sz w:val="24"/>
          <w:szCs w:val="24"/>
        </w:rPr>
      </w:pPr>
      <w:r w:rsidRPr="00836313">
        <w:rPr>
          <w:rFonts w:ascii="Arial" w:hAnsi="Arial" w:cs="Arial"/>
          <w:sz w:val="24"/>
          <w:szCs w:val="24"/>
        </w:rPr>
        <w:t>Daher ist der</w:t>
      </w:r>
      <w:r w:rsidR="0013288E" w:rsidRPr="00836313">
        <w:rPr>
          <w:rFonts w:ascii="Arial" w:hAnsi="Arial" w:cs="Arial"/>
          <w:sz w:val="24"/>
          <w:szCs w:val="24"/>
        </w:rPr>
        <w:t xml:space="preserve"> Vorschlag äußerst kritisch, </w:t>
      </w:r>
      <w:r w:rsidRPr="00836313">
        <w:rPr>
          <w:rFonts w:ascii="Arial" w:hAnsi="Arial" w:cs="Arial"/>
          <w:sz w:val="24"/>
          <w:szCs w:val="24"/>
        </w:rPr>
        <w:t xml:space="preserve">die </w:t>
      </w:r>
      <w:r w:rsidR="0013288E" w:rsidRPr="00836313">
        <w:rPr>
          <w:rFonts w:ascii="Arial" w:hAnsi="Arial" w:cs="Arial"/>
          <w:sz w:val="24"/>
          <w:szCs w:val="24"/>
        </w:rPr>
        <w:t>primäre Biomasse Holz von jeglichen Förd</w:t>
      </w:r>
      <w:r w:rsidRPr="00836313">
        <w:rPr>
          <w:rFonts w:ascii="Arial" w:hAnsi="Arial" w:cs="Arial"/>
          <w:sz w:val="24"/>
          <w:szCs w:val="24"/>
        </w:rPr>
        <w:t>erungen auszuschließen!</w:t>
      </w:r>
      <w:r w:rsidR="0013288E" w:rsidRPr="00836313">
        <w:rPr>
          <w:rFonts w:ascii="Arial" w:hAnsi="Arial" w:cs="Arial"/>
          <w:sz w:val="24"/>
          <w:szCs w:val="24"/>
        </w:rPr>
        <w:t xml:space="preserve"> Denn damit benachteiligt man gerade je</w:t>
      </w:r>
      <w:r w:rsidR="00FF7EC5">
        <w:rPr>
          <w:rFonts w:ascii="Arial" w:hAnsi="Arial" w:cs="Arial"/>
          <w:sz w:val="24"/>
          <w:szCs w:val="24"/>
        </w:rPr>
        <w:t>n</w:t>
      </w:r>
      <w:r w:rsidR="0013288E" w:rsidRPr="00836313">
        <w:rPr>
          <w:rFonts w:ascii="Arial" w:hAnsi="Arial" w:cs="Arial"/>
          <w:sz w:val="24"/>
          <w:szCs w:val="24"/>
        </w:rPr>
        <w:t xml:space="preserve">e </w:t>
      </w:r>
      <w:r w:rsidR="0013288E" w:rsidRPr="00836313">
        <w:rPr>
          <w:rFonts w:ascii="Arial" w:hAnsi="Arial" w:cs="Arial"/>
          <w:sz w:val="24"/>
          <w:szCs w:val="24"/>
        </w:rPr>
        <w:lastRenderedPageBreak/>
        <w:t xml:space="preserve">Stoffmengen, die nachhaltig zum Ersatz fossiler Produkte beitragen. Zudem sieht der Entwurf vor, strukturreiche Altwälder und Wälder mit hoher Biodiversität als  „No-Go“-Flächen für die Nutzung von Biomasse zu definieren. </w:t>
      </w:r>
    </w:p>
    <w:p w14:paraId="492765F8" w14:textId="1E6C4D9B" w:rsidR="0013288E" w:rsidRPr="00FF1DA6" w:rsidRDefault="0013288E" w:rsidP="0013288E">
      <w:pPr>
        <w:pStyle w:val="Listenabsatz"/>
        <w:ind w:left="0"/>
        <w:jc w:val="both"/>
        <w:rPr>
          <w:rFonts w:ascii="Arial" w:hAnsi="Arial" w:cs="Arial"/>
          <w:i/>
          <w:iCs/>
          <w:color w:val="FF0000"/>
          <w:sz w:val="24"/>
          <w:szCs w:val="24"/>
        </w:rPr>
      </w:pPr>
      <w:r w:rsidRPr="00836313">
        <w:rPr>
          <w:rFonts w:ascii="Arial" w:hAnsi="Arial" w:cs="Arial"/>
          <w:i/>
          <w:iCs/>
          <w:sz w:val="24"/>
          <w:szCs w:val="24"/>
        </w:rPr>
        <w:t>„Mit diesem Entwurf wird nicht nur die Vorreiterrolle des Waldes im Kampf gegen d</w:t>
      </w:r>
      <w:r w:rsidR="00901D1C" w:rsidRPr="00836313">
        <w:rPr>
          <w:rFonts w:ascii="Arial" w:hAnsi="Arial" w:cs="Arial"/>
          <w:i/>
          <w:iCs/>
          <w:sz w:val="24"/>
          <w:szCs w:val="24"/>
        </w:rPr>
        <w:t>en Klimawandel ignoriert</w:t>
      </w:r>
      <w:r w:rsidRPr="00836313">
        <w:rPr>
          <w:rFonts w:ascii="Arial" w:hAnsi="Arial" w:cs="Arial"/>
          <w:i/>
          <w:iCs/>
          <w:sz w:val="24"/>
          <w:szCs w:val="24"/>
        </w:rPr>
        <w:t xml:space="preserve"> und die Berücksichtigung lokaler Gegebenheiten erschwert, sondern auch das Subsidiaritätsprinzip </w:t>
      </w:r>
      <w:r w:rsidR="00FF1DA6" w:rsidRPr="00836313">
        <w:rPr>
          <w:rFonts w:ascii="Arial" w:hAnsi="Arial" w:cs="Arial"/>
          <w:i/>
          <w:iCs/>
          <w:sz w:val="24"/>
          <w:szCs w:val="24"/>
        </w:rPr>
        <w:t>– also die Zuständigkeit der Mitgliedstaaten –untergraben. Der vorliegende</w:t>
      </w:r>
      <w:r w:rsidRPr="00836313">
        <w:rPr>
          <w:rFonts w:ascii="Arial" w:hAnsi="Arial" w:cs="Arial"/>
          <w:i/>
          <w:iCs/>
          <w:sz w:val="24"/>
          <w:szCs w:val="24"/>
        </w:rPr>
        <w:t xml:space="preserve"> Rahmen des Forest Europe-Prozesses </w:t>
      </w:r>
      <w:r w:rsidR="00FF1DA6" w:rsidRPr="00836313">
        <w:rPr>
          <w:rFonts w:ascii="Arial" w:hAnsi="Arial" w:cs="Arial"/>
          <w:i/>
          <w:iCs/>
          <w:sz w:val="24"/>
          <w:szCs w:val="24"/>
        </w:rPr>
        <w:t>wird ausgehebelt</w:t>
      </w:r>
      <w:r w:rsidRPr="00836313">
        <w:rPr>
          <w:rFonts w:ascii="Arial" w:hAnsi="Arial" w:cs="Arial"/>
          <w:i/>
          <w:iCs/>
          <w:sz w:val="24"/>
          <w:szCs w:val="24"/>
        </w:rPr>
        <w:t xml:space="preserve">, </w:t>
      </w:r>
      <w:r w:rsidR="00FF1DA6" w:rsidRPr="00836313">
        <w:rPr>
          <w:rFonts w:ascii="Arial" w:hAnsi="Arial" w:cs="Arial"/>
          <w:i/>
          <w:iCs/>
          <w:sz w:val="24"/>
          <w:szCs w:val="24"/>
        </w:rPr>
        <w:t xml:space="preserve">breit </w:t>
      </w:r>
      <w:r w:rsidRPr="00836313">
        <w:rPr>
          <w:rFonts w:ascii="Arial" w:hAnsi="Arial" w:cs="Arial"/>
          <w:i/>
          <w:iCs/>
          <w:sz w:val="24"/>
          <w:szCs w:val="24"/>
        </w:rPr>
        <w:t>akkordierte Kriterien für nachhaltige Waldwirtschaft ignoriert</w:t>
      </w:r>
      <w:r w:rsidR="00901D1C" w:rsidRPr="00836313">
        <w:rPr>
          <w:rFonts w:ascii="Arial" w:hAnsi="Arial" w:cs="Arial"/>
          <w:i/>
          <w:iCs/>
          <w:sz w:val="24"/>
          <w:szCs w:val="24"/>
        </w:rPr>
        <w:t>.</w:t>
      </w:r>
      <w:r w:rsidR="00FF1DA6" w:rsidRPr="00836313">
        <w:rPr>
          <w:rFonts w:ascii="Arial" w:hAnsi="Arial" w:cs="Arial"/>
          <w:i/>
          <w:iCs/>
          <w:sz w:val="24"/>
          <w:szCs w:val="24"/>
        </w:rPr>
        <w:t xml:space="preserve"> </w:t>
      </w:r>
      <w:r w:rsidR="00F42332" w:rsidRPr="00836313">
        <w:rPr>
          <w:rFonts w:ascii="Arial" w:hAnsi="Arial" w:cs="Arial"/>
          <w:i/>
          <w:iCs/>
          <w:sz w:val="24"/>
          <w:szCs w:val="24"/>
        </w:rPr>
        <w:t xml:space="preserve">Die energetische Nutzung von nachhaltig produziertem Holz soll nun nicht mehr als erneuerbare Energie angerechnet werden, während man Atomenergie als umweltfreundlich einstuft! </w:t>
      </w:r>
      <w:r w:rsidR="00FF1DA6" w:rsidRPr="00836313">
        <w:rPr>
          <w:rFonts w:ascii="Arial" w:hAnsi="Arial" w:cs="Arial"/>
          <w:i/>
          <w:iCs/>
          <w:sz w:val="24"/>
          <w:szCs w:val="24"/>
        </w:rPr>
        <w:t>Mit der vorgeschlagenen R</w:t>
      </w:r>
      <w:r w:rsidR="00F42332" w:rsidRPr="00836313">
        <w:rPr>
          <w:rFonts w:ascii="Arial" w:hAnsi="Arial" w:cs="Arial"/>
          <w:i/>
          <w:iCs/>
          <w:sz w:val="24"/>
          <w:szCs w:val="24"/>
        </w:rPr>
        <w:t>ED III Richtlinie wird</w:t>
      </w:r>
      <w:r w:rsidR="00FF1DA6" w:rsidRPr="00836313">
        <w:rPr>
          <w:rFonts w:ascii="Arial" w:hAnsi="Arial" w:cs="Arial"/>
          <w:i/>
          <w:iCs/>
          <w:sz w:val="24"/>
          <w:szCs w:val="24"/>
        </w:rPr>
        <w:t xml:space="preserve"> der Einsatz von Biomasse für die Nah- und Fernwärme verhindert, das darf nicht passieren!</w:t>
      </w:r>
      <w:r w:rsidRPr="00836313">
        <w:rPr>
          <w:rFonts w:ascii="Arial" w:hAnsi="Arial" w:cs="Arial"/>
          <w:i/>
          <w:iCs/>
          <w:sz w:val="24"/>
          <w:szCs w:val="24"/>
        </w:rPr>
        <w:t>“</w:t>
      </w:r>
      <w:r w:rsidRPr="00836313">
        <w:rPr>
          <w:rFonts w:ascii="Arial" w:hAnsi="Arial" w:cs="Arial"/>
          <w:sz w:val="24"/>
          <w:szCs w:val="24"/>
        </w:rPr>
        <w:t xml:space="preserve">, zeigt Montecuccoli </w:t>
      </w:r>
      <w:r w:rsidR="00FF1DA6" w:rsidRPr="00836313">
        <w:rPr>
          <w:rFonts w:ascii="Arial" w:hAnsi="Arial" w:cs="Arial"/>
          <w:sz w:val="24"/>
          <w:szCs w:val="24"/>
        </w:rPr>
        <w:t>die dringende Notwendigkeit für die Abänderung der Vorschläge auf</w:t>
      </w:r>
      <w:r w:rsidRPr="00836313">
        <w:rPr>
          <w:rFonts w:ascii="Arial" w:hAnsi="Arial" w:cs="Arial"/>
          <w:sz w:val="24"/>
          <w:szCs w:val="24"/>
        </w:rPr>
        <w:t xml:space="preserve">. </w:t>
      </w:r>
      <w:r>
        <w:rPr>
          <w:rFonts w:ascii="Arial" w:hAnsi="Arial" w:cs="Arial"/>
          <w:sz w:val="24"/>
          <w:szCs w:val="24"/>
        </w:rPr>
        <w:t>(Schluss)</w:t>
      </w:r>
    </w:p>
    <w:p w14:paraId="731DE8CC" w14:textId="5D78DD88" w:rsidR="006E1D07" w:rsidRDefault="006E1D07" w:rsidP="0013288E">
      <w:pPr>
        <w:pStyle w:val="Listenabsatz"/>
        <w:ind w:left="0"/>
        <w:jc w:val="both"/>
        <w:rPr>
          <w:rFonts w:ascii="Arial" w:hAnsi="Arial" w:cs="Arial"/>
          <w:sz w:val="24"/>
          <w:szCs w:val="24"/>
        </w:rPr>
      </w:pPr>
    </w:p>
    <w:p w14:paraId="00D79B54" w14:textId="2861E3B2" w:rsidR="006E1D07" w:rsidRPr="00A153E8" w:rsidRDefault="0088210A" w:rsidP="0013288E">
      <w:pPr>
        <w:pStyle w:val="Listenabsatz"/>
        <w:ind w:left="0"/>
        <w:jc w:val="both"/>
        <w:rPr>
          <w:rFonts w:ascii="Arial" w:hAnsi="Arial" w:cs="Arial"/>
          <w:sz w:val="24"/>
          <w:szCs w:val="24"/>
        </w:rPr>
      </w:pPr>
      <w:r w:rsidRPr="00876F9A">
        <w:rPr>
          <w:rFonts w:ascii="Arial" w:hAnsi="Arial" w:cs="Arial"/>
          <w:b/>
          <w:bCs/>
          <w:sz w:val="24"/>
          <w:szCs w:val="24"/>
        </w:rPr>
        <w:t>PS:</w:t>
      </w:r>
      <w:r>
        <w:rPr>
          <w:rFonts w:ascii="Arial" w:hAnsi="Arial" w:cs="Arial"/>
          <w:sz w:val="24"/>
          <w:szCs w:val="24"/>
        </w:rPr>
        <w:t xml:space="preserve"> </w:t>
      </w:r>
      <w:r w:rsidR="006E1D07">
        <w:rPr>
          <w:rFonts w:ascii="Arial" w:hAnsi="Arial" w:cs="Arial"/>
          <w:sz w:val="24"/>
          <w:szCs w:val="24"/>
        </w:rPr>
        <w:t>Weitere ausführliche Details zu den geplanten Abstimmungen</w:t>
      </w:r>
      <w:r w:rsidR="0095671A">
        <w:rPr>
          <w:rFonts w:ascii="Arial" w:hAnsi="Arial" w:cs="Arial"/>
          <w:sz w:val="24"/>
          <w:szCs w:val="24"/>
        </w:rPr>
        <w:t xml:space="preserve">, den </w:t>
      </w:r>
      <w:r w:rsidR="006E1D07">
        <w:rPr>
          <w:rFonts w:ascii="Arial" w:hAnsi="Arial" w:cs="Arial"/>
          <w:sz w:val="24"/>
          <w:szCs w:val="24"/>
        </w:rPr>
        <w:t>Kritikpunkte</w:t>
      </w:r>
      <w:r w:rsidR="0095671A">
        <w:rPr>
          <w:rFonts w:ascii="Arial" w:hAnsi="Arial" w:cs="Arial"/>
          <w:sz w:val="24"/>
          <w:szCs w:val="24"/>
        </w:rPr>
        <w:t xml:space="preserve">n und wie die Land&amp;Forst Betriebe Österreich darauf reagieren, finden Sie auf </w:t>
      </w:r>
      <w:r>
        <w:rPr>
          <w:rFonts w:ascii="Arial" w:hAnsi="Arial" w:cs="Arial"/>
          <w:sz w:val="24"/>
          <w:szCs w:val="24"/>
        </w:rPr>
        <w:t xml:space="preserve">der LFBÖ-Webseite unter folgendem </w:t>
      </w:r>
      <w:hyperlink r:id="rId4" w:history="1">
        <w:r w:rsidRPr="0088210A">
          <w:rPr>
            <w:rStyle w:val="Hyperlink"/>
            <w:rFonts w:ascii="Arial" w:hAnsi="Arial" w:cs="Arial"/>
            <w:color w:val="4472C4" w:themeColor="accent1"/>
            <w:sz w:val="24"/>
            <w:szCs w:val="24"/>
            <w:u w:val="single"/>
          </w:rPr>
          <w:t>Link</w:t>
        </w:r>
      </w:hyperlink>
    </w:p>
    <w:p w14:paraId="077FA919" w14:textId="77777777" w:rsidR="0013288E" w:rsidRPr="00A153E8" w:rsidRDefault="0013288E" w:rsidP="0013288E">
      <w:pPr>
        <w:jc w:val="both"/>
        <w:rPr>
          <w:rFonts w:ascii="Arial" w:hAnsi="Arial" w:cs="Arial"/>
          <w:noProof/>
        </w:rPr>
      </w:pPr>
    </w:p>
    <w:p w14:paraId="4786DAEE" w14:textId="77777777" w:rsidR="0013288E" w:rsidRPr="00B22A22" w:rsidRDefault="0013288E" w:rsidP="0013288E">
      <w:pPr>
        <w:jc w:val="both"/>
        <w:rPr>
          <w:sz w:val="20"/>
          <w:szCs w:val="20"/>
        </w:rPr>
      </w:pPr>
      <w:r w:rsidRPr="00B22A22">
        <w:rPr>
          <w:rStyle w:val="Hervorhebung"/>
          <w:rFonts w:ascii="Arial" w:hAnsi="Arial" w:cs="Arial"/>
          <w:color w:val="313131"/>
          <w:sz w:val="20"/>
          <w:szCs w:val="20"/>
          <w:shd w:val="clear" w:color="auto" w:fill="F8FAF5"/>
        </w:rPr>
        <w:t>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w:t>
      </w:r>
    </w:p>
    <w:bookmarkEnd w:id="0"/>
    <w:p w14:paraId="1B89B4CE" w14:textId="77777777" w:rsidR="0013288E" w:rsidRPr="00DC0494" w:rsidRDefault="0013288E" w:rsidP="0013288E">
      <w:pPr>
        <w:pStyle w:val="Default"/>
        <w:rPr>
          <w:sz w:val="20"/>
          <w:szCs w:val="20"/>
        </w:rPr>
      </w:pPr>
      <w:r>
        <w:rPr>
          <w:b/>
          <w:bCs/>
          <w:i/>
          <w:iCs/>
          <w:sz w:val="20"/>
          <w:szCs w:val="20"/>
        </w:rPr>
        <w:br/>
      </w:r>
      <w:r w:rsidRPr="00DC0494">
        <w:rPr>
          <w:b/>
          <w:bCs/>
          <w:i/>
          <w:iCs/>
          <w:sz w:val="20"/>
          <w:szCs w:val="20"/>
        </w:rPr>
        <w:t>Kontakt</w:t>
      </w:r>
    </w:p>
    <w:p w14:paraId="0CE9FC3C" w14:textId="77777777" w:rsidR="0013288E" w:rsidRPr="00DC0494" w:rsidRDefault="0013288E" w:rsidP="0013288E">
      <w:pPr>
        <w:pStyle w:val="Default"/>
        <w:rPr>
          <w:sz w:val="20"/>
          <w:szCs w:val="20"/>
        </w:rPr>
      </w:pPr>
      <w:r w:rsidRPr="00DC0494">
        <w:rPr>
          <w:i/>
          <w:iCs/>
          <w:sz w:val="20"/>
          <w:szCs w:val="20"/>
        </w:rPr>
        <w:t>Land&amp;Forst Betriebe Österreich</w:t>
      </w:r>
    </w:p>
    <w:p w14:paraId="077E4285" w14:textId="77777777" w:rsidR="0013288E" w:rsidRPr="00DC0494" w:rsidRDefault="0013288E" w:rsidP="0013288E">
      <w:pPr>
        <w:pStyle w:val="Default"/>
        <w:rPr>
          <w:i/>
          <w:iCs/>
          <w:sz w:val="20"/>
          <w:szCs w:val="20"/>
        </w:rPr>
      </w:pPr>
      <w:r w:rsidRPr="00DC0494">
        <w:rPr>
          <w:i/>
          <w:iCs/>
          <w:sz w:val="20"/>
          <w:szCs w:val="20"/>
        </w:rPr>
        <w:t>Thomas von Gelmini</w:t>
      </w:r>
    </w:p>
    <w:p w14:paraId="11CAAF0D" w14:textId="77777777" w:rsidR="0013288E" w:rsidRPr="00DC0494" w:rsidRDefault="0013288E" w:rsidP="0013288E">
      <w:pPr>
        <w:pStyle w:val="Default"/>
        <w:rPr>
          <w:sz w:val="20"/>
          <w:szCs w:val="20"/>
        </w:rPr>
      </w:pPr>
      <w:r w:rsidRPr="00DC0494">
        <w:rPr>
          <w:i/>
          <w:iCs/>
          <w:sz w:val="20"/>
          <w:szCs w:val="20"/>
        </w:rPr>
        <w:t>Presse und Öffentlichkeitsarbeit</w:t>
      </w:r>
    </w:p>
    <w:p w14:paraId="27AA4B2F" w14:textId="77777777" w:rsidR="0013288E" w:rsidRPr="00DC0494" w:rsidRDefault="0013288E" w:rsidP="0013288E">
      <w:pPr>
        <w:pStyle w:val="Default"/>
        <w:rPr>
          <w:i/>
          <w:iCs/>
          <w:sz w:val="20"/>
          <w:szCs w:val="20"/>
        </w:rPr>
      </w:pPr>
      <w:r w:rsidRPr="00DC0494">
        <w:rPr>
          <w:i/>
          <w:iCs/>
          <w:sz w:val="20"/>
          <w:szCs w:val="20"/>
        </w:rPr>
        <w:t>Tel.: +43 (0)1 5330227 21</w:t>
      </w:r>
    </w:p>
    <w:p w14:paraId="4B130C29" w14:textId="77777777" w:rsidR="0013288E" w:rsidRPr="00DC0494" w:rsidRDefault="0013288E" w:rsidP="0013288E">
      <w:pPr>
        <w:pStyle w:val="Default"/>
        <w:rPr>
          <w:i/>
          <w:iCs/>
          <w:sz w:val="20"/>
          <w:szCs w:val="20"/>
        </w:rPr>
      </w:pPr>
      <w:r w:rsidRPr="00DC0494">
        <w:rPr>
          <w:i/>
          <w:iCs/>
          <w:sz w:val="20"/>
          <w:szCs w:val="20"/>
        </w:rPr>
        <w:t>Mobil: +43 (0) 664 149 16 15</w:t>
      </w:r>
    </w:p>
    <w:p w14:paraId="34C662AD" w14:textId="77777777" w:rsidR="0013288E" w:rsidRPr="00DC0494" w:rsidRDefault="0013288E" w:rsidP="0013288E">
      <w:pPr>
        <w:pStyle w:val="Default"/>
        <w:rPr>
          <w:i/>
          <w:iCs/>
          <w:sz w:val="20"/>
          <w:szCs w:val="20"/>
        </w:rPr>
      </w:pPr>
      <w:r w:rsidRPr="00DC0494">
        <w:rPr>
          <w:i/>
          <w:iCs/>
          <w:sz w:val="20"/>
          <w:szCs w:val="20"/>
        </w:rPr>
        <w:t xml:space="preserve">E-Mail: </w:t>
      </w:r>
      <w:hyperlink r:id="rId5" w:history="1">
        <w:r w:rsidRPr="00DC0494">
          <w:rPr>
            <w:rStyle w:val="Hyperlink"/>
            <w:i/>
            <w:iCs/>
            <w:sz w:val="20"/>
            <w:szCs w:val="20"/>
          </w:rPr>
          <w:t>gelmini@landforstbetriebe.at</w:t>
        </w:r>
      </w:hyperlink>
    </w:p>
    <w:p w14:paraId="39C46243" w14:textId="77777777" w:rsidR="0013288E" w:rsidRPr="00DC0494" w:rsidRDefault="00FF7EC5" w:rsidP="0013288E">
      <w:pPr>
        <w:jc w:val="both"/>
        <w:rPr>
          <w:rFonts w:ascii="Arial" w:hAnsi="Arial" w:cs="Arial"/>
          <w:i/>
          <w:iCs/>
          <w:color w:val="292929"/>
          <w:sz w:val="20"/>
          <w:szCs w:val="20"/>
        </w:rPr>
      </w:pPr>
      <w:hyperlink r:id="rId6" w:history="1">
        <w:r w:rsidR="0013288E" w:rsidRPr="00DC0494">
          <w:rPr>
            <w:rStyle w:val="Hyperlink"/>
            <w:rFonts w:ascii="Arial" w:hAnsi="Arial" w:cs="Arial"/>
            <w:i/>
            <w:iCs/>
            <w:sz w:val="20"/>
            <w:szCs w:val="20"/>
          </w:rPr>
          <w:t>www.landforstbetriebe.at</w:t>
        </w:r>
      </w:hyperlink>
    </w:p>
    <w:p w14:paraId="44231081" w14:textId="77777777" w:rsidR="00C62244" w:rsidRDefault="00FF7EC5"/>
    <w:sectPr w:rsidR="00C622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8E"/>
    <w:rsid w:val="0013288E"/>
    <w:rsid w:val="006E1D07"/>
    <w:rsid w:val="00750599"/>
    <w:rsid w:val="00820D59"/>
    <w:rsid w:val="00836313"/>
    <w:rsid w:val="00876F9A"/>
    <w:rsid w:val="0088210A"/>
    <w:rsid w:val="00901D1C"/>
    <w:rsid w:val="00904A25"/>
    <w:rsid w:val="0095671A"/>
    <w:rsid w:val="009F1D16"/>
    <w:rsid w:val="00AF1024"/>
    <w:rsid w:val="00BB01F6"/>
    <w:rsid w:val="00C45A4B"/>
    <w:rsid w:val="00CA1AC0"/>
    <w:rsid w:val="00F42332"/>
    <w:rsid w:val="00FF1DA6"/>
    <w:rsid w:val="00FF7E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FF7A"/>
  <w15:chartTrackingRefBased/>
  <w15:docId w15:val="{ADE70E16-21BF-4FB3-ACC2-9996F3DA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88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3288E"/>
    <w:rPr>
      <w:strike w:val="0"/>
      <w:dstrike w:val="0"/>
      <w:color w:val="292929"/>
      <w:u w:val="none"/>
      <w:effect w:val="none"/>
    </w:rPr>
  </w:style>
  <w:style w:type="paragraph" w:customStyle="1" w:styleId="Default">
    <w:name w:val="Default"/>
    <w:rsid w:val="0013288E"/>
    <w:pPr>
      <w:autoSpaceDE w:val="0"/>
      <w:autoSpaceDN w:val="0"/>
      <w:adjustRightInd w:val="0"/>
      <w:spacing w:after="0" w:line="240" w:lineRule="auto"/>
    </w:pPr>
    <w:rPr>
      <w:rFonts w:ascii="Arial" w:eastAsia="Calibri" w:hAnsi="Arial" w:cs="Arial"/>
      <w:color w:val="000000"/>
      <w:sz w:val="24"/>
      <w:szCs w:val="24"/>
    </w:rPr>
  </w:style>
  <w:style w:type="paragraph" w:styleId="Listenabsatz">
    <w:name w:val="List Paragraph"/>
    <w:basedOn w:val="Standard"/>
    <w:uiPriority w:val="54"/>
    <w:qFormat/>
    <w:rsid w:val="0013288E"/>
    <w:pPr>
      <w:ind w:left="720"/>
      <w:contextualSpacing/>
    </w:pPr>
  </w:style>
  <w:style w:type="character" w:styleId="Hervorhebung">
    <w:name w:val="Emphasis"/>
    <w:uiPriority w:val="20"/>
    <w:qFormat/>
    <w:rsid w:val="0013288E"/>
    <w:rPr>
      <w:i/>
      <w:iCs/>
    </w:rPr>
  </w:style>
  <w:style w:type="character" w:customStyle="1" w:styleId="NichtaufgelsteErwhnung1">
    <w:name w:val="Nicht aufgelöste Erwähnung1"/>
    <w:basedOn w:val="Absatz-Standardschriftart"/>
    <w:uiPriority w:val="99"/>
    <w:semiHidden/>
    <w:unhideWhenUsed/>
    <w:rsid w:val="0088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forstbetriebe.at" TargetMode="External"/><Relationship Id="rId5" Type="http://schemas.openxmlformats.org/officeDocument/2006/relationships/hyperlink" Target="mailto:magerl@landforstbetriebe.at" TargetMode="External"/><Relationship Id="rId4" Type="http://schemas.openxmlformats.org/officeDocument/2006/relationships/hyperlink" Target="https://landforstbetriebe.at/meta/aktuelles/2022-09-08-eu-kampag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4</cp:revision>
  <dcterms:created xsi:type="dcterms:W3CDTF">2022-09-09T09:43:00Z</dcterms:created>
  <dcterms:modified xsi:type="dcterms:W3CDTF">2022-09-09T10:09:00Z</dcterms:modified>
</cp:coreProperties>
</file>